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9232" w14:textId="77777777" w:rsidR="00335DA9" w:rsidRPr="00746C33" w:rsidRDefault="00335DA9" w:rsidP="00335DA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46C33">
        <w:rPr>
          <w:rFonts w:ascii="Times New Roman" w:hAnsi="Times New Roman" w:cs="Times New Roman"/>
          <w:b/>
          <w:bCs/>
          <w:sz w:val="40"/>
          <w:szCs w:val="40"/>
        </w:rPr>
        <w:t>PARTE PRIMA – Terzo modulo: gli artt. 1, 2 e 3 della Costituzione</w:t>
      </w:r>
    </w:p>
    <w:p w14:paraId="6CAE7B54" w14:textId="77777777" w:rsidR="00335DA9" w:rsidRPr="00746C33" w:rsidRDefault="00335DA9" w:rsidP="00335DA9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</w:p>
    <w:p w14:paraId="7CBE2652" w14:textId="22A4F903" w:rsidR="00335DA9" w:rsidRPr="00746C33" w:rsidRDefault="00335DA9" w:rsidP="00335DA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46C33">
        <w:rPr>
          <w:rFonts w:ascii="Times New Roman" w:hAnsi="Times New Roman" w:cs="Times New Roman"/>
          <w:b/>
          <w:bCs/>
          <w:sz w:val="40"/>
          <w:szCs w:val="40"/>
        </w:rPr>
        <w:t>Schema 6: l’art. 3 Cost.</w:t>
      </w:r>
    </w:p>
    <w:p w14:paraId="25D10BB4" w14:textId="77777777" w:rsidR="00335DA9" w:rsidRPr="00746C33" w:rsidRDefault="00335DA9" w:rsidP="00335DA9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14:paraId="61A4B08F" w14:textId="77777777" w:rsidR="00335DA9" w:rsidRPr="00746C33" w:rsidRDefault="00335DA9" w:rsidP="00335DA9">
      <w:pPr>
        <w:jc w:val="both"/>
        <w:rPr>
          <w:rFonts w:ascii="Times New Roman" w:hAnsi="Times New Roman" w:cs="Times New Roman"/>
          <w:sz w:val="40"/>
          <w:szCs w:val="40"/>
        </w:rPr>
      </w:pPr>
      <w:r w:rsidRPr="00746C33">
        <w:rPr>
          <w:rFonts w:ascii="Times New Roman" w:hAnsi="Times New Roman" w:cs="Times New Roman"/>
          <w:b/>
          <w:sz w:val="40"/>
          <w:szCs w:val="40"/>
        </w:rPr>
        <w:t>Art. 3, primo comma</w:t>
      </w:r>
      <w:r w:rsidRPr="00746C33">
        <w:rPr>
          <w:rFonts w:ascii="Times New Roman" w:hAnsi="Times New Roman" w:cs="Times New Roman"/>
          <w:sz w:val="40"/>
          <w:szCs w:val="40"/>
        </w:rPr>
        <w:t>: principio di eguaglianza formale</w:t>
      </w:r>
    </w:p>
    <w:p w14:paraId="06163620" w14:textId="77777777" w:rsidR="00335DA9" w:rsidRPr="00746C33" w:rsidRDefault="00335DA9" w:rsidP="00335DA9">
      <w:pPr>
        <w:jc w:val="both"/>
        <w:rPr>
          <w:rFonts w:ascii="Times New Roman" w:hAnsi="Times New Roman" w:cs="Times New Roman"/>
          <w:sz w:val="40"/>
          <w:szCs w:val="40"/>
        </w:rPr>
      </w:pPr>
    </w:p>
    <w:p w14:paraId="1D271CF4" w14:textId="77777777" w:rsidR="00335DA9" w:rsidRPr="00746C33" w:rsidRDefault="00335DA9" w:rsidP="00335DA9">
      <w:pPr>
        <w:jc w:val="both"/>
        <w:rPr>
          <w:rFonts w:ascii="Times New Roman" w:hAnsi="Times New Roman" w:cs="Times New Roman"/>
          <w:sz w:val="40"/>
          <w:szCs w:val="40"/>
        </w:rPr>
      </w:pPr>
      <w:r w:rsidRPr="00746C33">
        <w:rPr>
          <w:rFonts w:ascii="Times New Roman" w:hAnsi="Times New Roman" w:cs="Times New Roman"/>
          <w:sz w:val="40"/>
          <w:szCs w:val="40"/>
        </w:rPr>
        <w:t xml:space="preserve">Tre parti esplicite: </w:t>
      </w:r>
    </w:p>
    <w:p w14:paraId="008E8061" w14:textId="77777777" w:rsidR="00335DA9" w:rsidRPr="00746C33" w:rsidRDefault="00335DA9" w:rsidP="00335DA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40"/>
          <w:szCs w:val="40"/>
        </w:rPr>
      </w:pPr>
      <w:r w:rsidRPr="00746C33">
        <w:rPr>
          <w:rFonts w:ascii="Times New Roman" w:hAnsi="Times New Roman" w:cs="Times New Roman"/>
          <w:sz w:val="40"/>
          <w:szCs w:val="40"/>
        </w:rPr>
        <w:t>pari dignità sociale;</w:t>
      </w:r>
    </w:p>
    <w:p w14:paraId="75DFC481" w14:textId="77777777" w:rsidR="00335DA9" w:rsidRPr="00746C33" w:rsidRDefault="00335DA9" w:rsidP="00335DA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40"/>
          <w:szCs w:val="40"/>
        </w:rPr>
      </w:pPr>
      <w:r w:rsidRPr="00746C33">
        <w:rPr>
          <w:rFonts w:ascii="Times New Roman" w:hAnsi="Times New Roman" w:cs="Times New Roman"/>
          <w:sz w:val="40"/>
          <w:szCs w:val="40"/>
        </w:rPr>
        <w:t>principio di eguaglianza in generale;</w:t>
      </w:r>
    </w:p>
    <w:p w14:paraId="24827CB5" w14:textId="77777777" w:rsidR="00335DA9" w:rsidRPr="00746C33" w:rsidRDefault="00335DA9" w:rsidP="00335DA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40"/>
          <w:szCs w:val="40"/>
        </w:rPr>
      </w:pPr>
      <w:r w:rsidRPr="00746C33">
        <w:rPr>
          <w:rFonts w:ascii="Times New Roman" w:hAnsi="Times New Roman" w:cs="Times New Roman"/>
          <w:sz w:val="40"/>
          <w:szCs w:val="40"/>
        </w:rPr>
        <w:t>divieto di specifiche distinzioni.</w:t>
      </w:r>
    </w:p>
    <w:p w14:paraId="3CF6E3BA" w14:textId="77777777" w:rsidR="00335DA9" w:rsidRPr="00746C33" w:rsidRDefault="00335DA9" w:rsidP="00335DA9">
      <w:pPr>
        <w:jc w:val="both"/>
        <w:rPr>
          <w:rFonts w:ascii="Times New Roman" w:hAnsi="Times New Roman" w:cs="Times New Roman"/>
          <w:sz w:val="40"/>
          <w:szCs w:val="40"/>
        </w:rPr>
      </w:pPr>
      <w:r w:rsidRPr="00746C33">
        <w:rPr>
          <w:rFonts w:ascii="Times New Roman" w:hAnsi="Times New Roman" w:cs="Times New Roman"/>
          <w:sz w:val="40"/>
          <w:szCs w:val="40"/>
        </w:rPr>
        <w:t>Corte cost. ha ricavato dall’art. 3, primo comma, anche il principio di ragionevolezza</w:t>
      </w:r>
    </w:p>
    <w:p w14:paraId="6CE97BEB" w14:textId="77777777" w:rsidR="00335DA9" w:rsidRPr="00746C33" w:rsidRDefault="00335DA9" w:rsidP="00335DA9">
      <w:pPr>
        <w:jc w:val="both"/>
        <w:rPr>
          <w:rFonts w:ascii="Times New Roman" w:hAnsi="Times New Roman" w:cs="Times New Roman"/>
          <w:sz w:val="40"/>
          <w:szCs w:val="40"/>
        </w:rPr>
      </w:pPr>
    </w:p>
    <w:p w14:paraId="34DFCAEF" w14:textId="30B95074" w:rsidR="000904E7" w:rsidRPr="00746C33" w:rsidRDefault="000904E7" w:rsidP="00335DA9">
      <w:pPr>
        <w:pStyle w:val="NormaleWeb"/>
        <w:jc w:val="both"/>
        <w:rPr>
          <w:sz w:val="40"/>
          <w:szCs w:val="40"/>
        </w:rPr>
      </w:pPr>
      <w:r w:rsidRPr="00746C33">
        <w:rPr>
          <w:b/>
          <w:bCs/>
          <w:sz w:val="40"/>
          <w:szCs w:val="40"/>
        </w:rPr>
        <w:t xml:space="preserve">Pari dignità. </w:t>
      </w:r>
      <w:r w:rsidRPr="00746C33">
        <w:rPr>
          <w:sz w:val="40"/>
          <w:szCs w:val="40"/>
        </w:rPr>
        <w:t>Si ricava anche dal principio personalista (art. 2 Cost.), oltre che dall’art. 3 Cost.</w:t>
      </w:r>
    </w:p>
    <w:p w14:paraId="32CA9601" w14:textId="0D9F36E5" w:rsidR="000904E7" w:rsidRPr="00746C33" w:rsidRDefault="000904E7" w:rsidP="00335DA9">
      <w:pPr>
        <w:pStyle w:val="NormaleWeb"/>
        <w:jc w:val="both"/>
        <w:rPr>
          <w:sz w:val="40"/>
          <w:szCs w:val="40"/>
        </w:rPr>
      </w:pPr>
      <w:r w:rsidRPr="00746C33">
        <w:rPr>
          <w:sz w:val="40"/>
          <w:szCs w:val="40"/>
        </w:rPr>
        <w:t>V. anche artt. 36, co. 1, e 41, co. 2. Alla dignità si richiamano implicitamente gli artt. 13, co. 4, 27, co. 3, e 32, co. 2.</w:t>
      </w:r>
    </w:p>
    <w:p w14:paraId="7FF9A607" w14:textId="77777777" w:rsidR="000904E7" w:rsidRPr="00746C33" w:rsidRDefault="000904E7" w:rsidP="00335DA9">
      <w:pPr>
        <w:pStyle w:val="NormaleWeb"/>
        <w:jc w:val="both"/>
        <w:rPr>
          <w:sz w:val="40"/>
          <w:szCs w:val="40"/>
        </w:rPr>
      </w:pPr>
    </w:p>
    <w:p w14:paraId="5443C502" w14:textId="024898BF" w:rsidR="00335DA9" w:rsidRPr="00746C33" w:rsidRDefault="00335DA9" w:rsidP="00335DA9">
      <w:pPr>
        <w:pStyle w:val="NormaleWeb"/>
        <w:jc w:val="both"/>
        <w:rPr>
          <w:sz w:val="40"/>
          <w:szCs w:val="40"/>
        </w:rPr>
      </w:pPr>
      <w:r w:rsidRPr="00746C33">
        <w:rPr>
          <w:b/>
          <w:bCs/>
          <w:sz w:val="40"/>
          <w:szCs w:val="40"/>
        </w:rPr>
        <w:t>Principio di eguaglianza in generale</w:t>
      </w:r>
      <w:r w:rsidRPr="00746C33">
        <w:rPr>
          <w:sz w:val="40"/>
          <w:szCs w:val="40"/>
        </w:rPr>
        <w:t xml:space="preserve">: la legge non può differenziare irragionevolmente fra situazioni simili e non può assimilare irragionevolmente situazioni diverse. La ragionevolezza è criterio di applicazione del principio di eguaglianza. </w:t>
      </w:r>
    </w:p>
    <w:p w14:paraId="46E9B804" w14:textId="77777777" w:rsidR="00335DA9" w:rsidRPr="00746C33" w:rsidRDefault="00335DA9" w:rsidP="00335DA9">
      <w:pPr>
        <w:pStyle w:val="NormaleWeb"/>
        <w:jc w:val="both"/>
        <w:rPr>
          <w:i/>
          <w:iCs/>
          <w:sz w:val="40"/>
          <w:szCs w:val="40"/>
        </w:rPr>
      </w:pPr>
      <w:r w:rsidRPr="00746C33">
        <w:rPr>
          <w:sz w:val="40"/>
          <w:szCs w:val="40"/>
        </w:rPr>
        <w:t xml:space="preserve">Struttura ternaria del giudizio della Corte: </w:t>
      </w:r>
      <w:proofErr w:type="spellStart"/>
      <w:r w:rsidRPr="00746C33">
        <w:rPr>
          <w:i/>
          <w:iCs/>
          <w:sz w:val="40"/>
          <w:szCs w:val="40"/>
        </w:rPr>
        <w:t>tertium</w:t>
      </w:r>
      <w:proofErr w:type="spellEnd"/>
      <w:r w:rsidRPr="00746C33">
        <w:rPr>
          <w:i/>
          <w:iCs/>
          <w:sz w:val="40"/>
          <w:szCs w:val="40"/>
        </w:rPr>
        <w:t xml:space="preserve"> </w:t>
      </w:r>
      <w:proofErr w:type="spellStart"/>
      <w:r w:rsidRPr="00746C33">
        <w:rPr>
          <w:i/>
          <w:iCs/>
          <w:sz w:val="40"/>
          <w:szCs w:val="40"/>
        </w:rPr>
        <w:t>comparationis</w:t>
      </w:r>
      <w:proofErr w:type="spellEnd"/>
      <w:r w:rsidRPr="00746C33">
        <w:rPr>
          <w:i/>
          <w:iCs/>
          <w:sz w:val="40"/>
          <w:szCs w:val="40"/>
        </w:rPr>
        <w:t xml:space="preserve"> </w:t>
      </w:r>
      <w:r w:rsidRPr="00746C33">
        <w:rPr>
          <w:sz w:val="40"/>
          <w:szCs w:val="40"/>
        </w:rPr>
        <w:t xml:space="preserve">e </w:t>
      </w:r>
      <w:proofErr w:type="spellStart"/>
      <w:r w:rsidRPr="00746C33">
        <w:rPr>
          <w:sz w:val="40"/>
          <w:szCs w:val="40"/>
        </w:rPr>
        <w:t>indiividuazione</w:t>
      </w:r>
      <w:proofErr w:type="spellEnd"/>
      <w:r w:rsidRPr="00746C33">
        <w:rPr>
          <w:sz w:val="40"/>
          <w:szCs w:val="40"/>
        </w:rPr>
        <w:t xml:space="preserve"> della sua </w:t>
      </w:r>
      <w:r w:rsidRPr="00746C33">
        <w:rPr>
          <w:i/>
          <w:iCs/>
          <w:sz w:val="40"/>
          <w:szCs w:val="40"/>
        </w:rPr>
        <w:t>ratio</w:t>
      </w:r>
    </w:p>
    <w:p w14:paraId="6601788E" w14:textId="139D263C" w:rsidR="00BC20F1" w:rsidRPr="00746C33" w:rsidRDefault="00BC20F1" w:rsidP="00335DA9">
      <w:pPr>
        <w:pStyle w:val="NormaleWeb"/>
        <w:jc w:val="both"/>
        <w:rPr>
          <w:sz w:val="40"/>
          <w:szCs w:val="40"/>
        </w:rPr>
      </w:pPr>
      <w:r w:rsidRPr="00746C33">
        <w:rPr>
          <w:sz w:val="40"/>
          <w:szCs w:val="40"/>
        </w:rPr>
        <w:t>Il caso: l’aspettativa per paternità (</w:t>
      </w:r>
      <w:proofErr w:type="spellStart"/>
      <w:r w:rsidRPr="00746C33">
        <w:rPr>
          <w:sz w:val="40"/>
          <w:szCs w:val="40"/>
        </w:rPr>
        <w:t>sentt</w:t>
      </w:r>
      <w:proofErr w:type="spellEnd"/>
      <w:r w:rsidRPr="00746C33">
        <w:rPr>
          <w:sz w:val="40"/>
          <w:szCs w:val="40"/>
        </w:rPr>
        <w:t>. 1/1987 e 179/1993)</w:t>
      </w:r>
    </w:p>
    <w:p w14:paraId="31580612" w14:textId="572EDFB2" w:rsidR="006608D6" w:rsidRPr="00DA1786" w:rsidRDefault="006608D6" w:rsidP="00335DA9">
      <w:pPr>
        <w:pStyle w:val="NormaleWeb"/>
        <w:jc w:val="both"/>
        <w:rPr>
          <w:i/>
          <w:iCs/>
          <w:sz w:val="40"/>
          <w:szCs w:val="40"/>
        </w:rPr>
      </w:pPr>
      <w:r w:rsidRPr="00746C33">
        <w:rPr>
          <w:sz w:val="40"/>
          <w:szCs w:val="40"/>
        </w:rPr>
        <w:lastRenderedPageBreak/>
        <w:t xml:space="preserve">Leggi-provvedimento: scrutinio stretto (il caso: </w:t>
      </w:r>
      <w:proofErr w:type="spellStart"/>
      <w:r w:rsidRPr="00746C33">
        <w:rPr>
          <w:sz w:val="40"/>
          <w:szCs w:val="40"/>
        </w:rPr>
        <w:t>sent</w:t>
      </w:r>
      <w:proofErr w:type="spellEnd"/>
      <w:r w:rsidRPr="00746C33">
        <w:rPr>
          <w:sz w:val="40"/>
          <w:szCs w:val="40"/>
        </w:rPr>
        <w:t>. 186/2022, teatro Eliseo)</w:t>
      </w:r>
    </w:p>
    <w:p w14:paraId="0C8AAA3B" w14:textId="6D1D0FC5" w:rsidR="0038089B" w:rsidRPr="00DA1786" w:rsidRDefault="0038089B" w:rsidP="00335DA9">
      <w:pPr>
        <w:jc w:val="both"/>
        <w:rPr>
          <w:rFonts w:ascii="Times New Roman" w:hAnsi="Times New Roman" w:cs="Times New Roman"/>
          <w:sz w:val="40"/>
          <w:szCs w:val="40"/>
        </w:rPr>
      </w:pPr>
      <w:r w:rsidRPr="00DA1786">
        <w:rPr>
          <w:rFonts w:ascii="Times New Roman" w:hAnsi="Times New Roman" w:cs="Times New Roman"/>
          <w:sz w:val="40"/>
          <w:szCs w:val="40"/>
        </w:rPr>
        <w:t>Principio di eguaglianza e stranieri.</w:t>
      </w:r>
    </w:p>
    <w:p w14:paraId="1920F96E" w14:textId="77777777" w:rsidR="00F949E4" w:rsidRPr="00DA1786" w:rsidRDefault="00F949E4" w:rsidP="00335DA9">
      <w:pPr>
        <w:jc w:val="both"/>
        <w:rPr>
          <w:rFonts w:ascii="Times New Roman" w:hAnsi="Times New Roman" w:cs="Times New Roman"/>
          <w:sz w:val="40"/>
          <w:szCs w:val="40"/>
        </w:rPr>
      </w:pPr>
    </w:p>
    <w:p w14:paraId="46B866C2" w14:textId="77777777" w:rsidR="001B2D5A" w:rsidRPr="00DA1786" w:rsidRDefault="00335DA9" w:rsidP="00335DA9">
      <w:pPr>
        <w:jc w:val="both"/>
        <w:rPr>
          <w:rFonts w:ascii="Times New Roman" w:hAnsi="Times New Roman" w:cs="Times New Roman"/>
          <w:sz w:val="40"/>
          <w:szCs w:val="40"/>
        </w:rPr>
      </w:pPr>
      <w:r w:rsidRPr="00DA1786">
        <w:rPr>
          <w:rFonts w:ascii="Times New Roman" w:hAnsi="Times New Roman" w:cs="Times New Roman"/>
          <w:b/>
          <w:bCs/>
          <w:sz w:val="40"/>
          <w:szCs w:val="40"/>
        </w:rPr>
        <w:t>Divieti specifici</w:t>
      </w:r>
      <w:r w:rsidRPr="00DA1786">
        <w:rPr>
          <w:rFonts w:ascii="Times New Roman" w:hAnsi="Times New Roman" w:cs="Times New Roman"/>
          <w:sz w:val="40"/>
          <w:szCs w:val="40"/>
        </w:rPr>
        <w:t xml:space="preserve">. </w:t>
      </w:r>
      <w:r w:rsidR="0038089B" w:rsidRPr="00DA1786">
        <w:rPr>
          <w:rFonts w:ascii="Times New Roman" w:hAnsi="Times New Roman" w:cs="Times New Roman"/>
          <w:sz w:val="40"/>
          <w:szCs w:val="40"/>
        </w:rPr>
        <w:t xml:space="preserve">Nucleo forte del principio di eguaglianza. </w:t>
      </w:r>
      <w:r w:rsidR="001B2D5A" w:rsidRPr="00DA1786">
        <w:rPr>
          <w:rFonts w:ascii="Times New Roman" w:hAnsi="Times New Roman" w:cs="Times New Roman"/>
          <w:sz w:val="40"/>
          <w:szCs w:val="40"/>
        </w:rPr>
        <w:t xml:space="preserve">Art. 3 attuato da atti legislativi </w:t>
      </w:r>
      <w:proofErr w:type="gramStart"/>
      <w:r w:rsidR="001B2D5A" w:rsidRPr="00DA1786">
        <w:rPr>
          <w:rFonts w:ascii="Times New Roman" w:hAnsi="Times New Roman" w:cs="Times New Roman"/>
          <w:sz w:val="40"/>
          <w:szCs w:val="40"/>
        </w:rPr>
        <w:t>anti-discriminazione</w:t>
      </w:r>
      <w:proofErr w:type="gramEnd"/>
      <w:r w:rsidR="001B2D5A" w:rsidRPr="00DA1786">
        <w:rPr>
          <w:rFonts w:ascii="Times New Roman" w:hAnsi="Times New Roman" w:cs="Times New Roman"/>
          <w:sz w:val="40"/>
          <w:szCs w:val="40"/>
        </w:rPr>
        <w:t>: art. 43 t.u. immigrazione (d.lgs. 286/1998), c</w:t>
      </w:r>
      <w:r w:rsidRPr="00DA1786">
        <w:rPr>
          <w:rFonts w:ascii="Times New Roman" w:hAnsi="Times New Roman" w:cs="Times New Roman"/>
          <w:sz w:val="40"/>
          <w:szCs w:val="40"/>
        </w:rPr>
        <w:t>odice pari opportunità</w:t>
      </w:r>
      <w:r w:rsidR="001B2D5A" w:rsidRPr="00DA1786">
        <w:rPr>
          <w:rFonts w:ascii="Times New Roman" w:hAnsi="Times New Roman" w:cs="Times New Roman"/>
          <w:sz w:val="40"/>
          <w:szCs w:val="40"/>
        </w:rPr>
        <w:t xml:space="preserve"> (d.lgs. 198/2006)</w:t>
      </w:r>
      <w:r w:rsidRPr="00DA1786">
        <w:rPr>
          <w:rFonts w:ascii="Times New Roman" w:hAnsi="Times New Roman" w:cs="Times New Roman"/>
          <w:sz w:val="40"/>
          <w:szCs w:val="40"/>
        </w:rPr>
        <w:t>, d.lgs. 215/2003</w:t>
      </w:r>
      <w:r w:rsidR="001B2D5A" w:rsidRPr="00DA1786">
        <w:rPr>
          <w:rFonts w:ascii="Times New Roman" w:hAnsi="Times New Roman" w:cs="Times New Roman"/>
          <w:sz w:val="40"/>
          <w:szCs w:val="40"/>
        </w:rPr>
        <w:t>, d.lgs. 216/2003</w:t>
      </w:r>
      <w:r w:rsidRPr="00DA1786">
        <w:rPr>
          <w:rFonts w:ascii="Times New Roman" w:hAnsi="Times New Roman" w:cs="Times New Roman"/>
          <w:sz w:val="40"/>
          <w:szCs w:val="40"/>
        </w:rPr>
        <w:t xml:space="preserve">. </w:t>
      </w:r>
    </w:p>
    <w:p w14:paraId="7588F192" w14:textId="4C999145" w:rsidR="001B2D5A" w:rsidRPr="00DA1786" w:rsidRDefault="001B2D5A" w:rsidP="00335DA9">
      <w:pPr>
        <w:jc w:val="both"/>
        <w:rPr>
          <w:rFonts w:ascii="Times New Roman" w:hAnsi="Times New Roman" w:cs="Times New Roman"/>
          <w:sz w:val="40"/>
          <w:szCs w:val="40"/>
        </w:rPr>
      </w:pPr>
      <w:r w:rsidRPr="00DA1786">
        <w:rPr>
          <w:rFonts w:ascii="Times New Roman" w:hAnsi="Times New Roman" w:cs="Times New Roman"/>
          <w:sz w:val="40"/>
          <w:szCs w:val="40"/>
        </w:rPr>
        <w:t xml:space="preserve">Art. 3 resta un principio: sono ammesse possibili differenziazioni (caso dei convitti: </w:t>
      </w:r>
      <w:proofErr w:type="spellStart"/>
      <w:r w:rsidRPr="00DA1786">
        <w:rPr>
          <w:rFonts w:ascii="Times New Roman" w:hAnsi="Times New Roman" w:cs="Times New Roman"/>
          <w:sz w:val="40"/>
          <w:szCs w:val="40"/>
        </w:rPr>
        <w:t>sent</w:t>
      </w:r>
      <w:proofErr w:type="spellEnd"/>
      <w:r w:rsidRPr="00DA1786">
        <w:rPr>
          <w:rFonts w:ascii="Times New Roman" w:hAnsi="Times New Roman" w:cs="Times New Roman"/>
          <w:sz w:val="40"/>
          <w:szCs w:val="40"/>
        </w:rPr>
        <w:t>. 1/2022).</w:t>
      </w:r>
    </w:p>
    <w:p w14:paraId="543B43BA" w14:textId="77777777" w:rsidR="00DA1786" w:rsidRPr="00DA1786" w:rsidRDefault="00DA1786" w:rsidP="00335DA9">
      <w:pPr>
        <w:jc w:val="both"/>
        <w:rPr>
          <w:rFonts w:ascii="Times New Roman" w:hAnsi="Times New Roman" w:cs="Times New Roman"/>
          <w:sz w:val="40"/>
          <w:szCs w:val="40"/>
        </w:rPr>
      </w:pPr>
    </w:p>
    <w:p w14:paraId="17675E70" w14:textId="201D1506" w:rsidR="001B2D5A" w:rsidRPr="00DA1786" w:rsidRDefault="00DA1786" w:rsidP="00335DA9">
      <w:pPr>
        <w:jc w:val="both"/>
        <w:rPr>
          <w:rFonts w:ascii="Times New Roman" w:hAnsi="Times New Roman" w:cs="Times New Roman"/>
          <w:sz w:val="40"/>
          <w:szCs w:val="40"/>
        </w:rPr>
      </w:pPr>
      <w:r w:rsidRPr="00DA1786">
        <w:rPr>
          <w:rFonts w:ascii="Times New Roman" w:hAnsi="Times New Roman" w:cs="Times New Roman"/>
          <w:sz w:val="40"/>
          <w:szCs w:val="40"/>
        </w:rPr>
        <w:t xml:space="preserve">Genere. </w:t>
      </w:r>
      <w:r w:rsidRPr="00DA1786">
        <w:rPr>
          <w:rFonts w:ascii="Times New Roman" w:hAnsi="Times New Roman" w:cs="Times New Roman"/>
          <w:sz w:val="40"/>
          <w:szCs w:val="40"/>
        </w:rPr>
        <w:t>V. anche artt. 29, 37, 48, 51 e 117, co. 7</w:t>
      </w:r>
      <w:r>
        <w:rPr>
          <w:rFonts w:ascii="Times New Roman" w:hAnsi="Times New Roman" w:cs="Times New Roman"/>
          <w:sz w:val="40"/>
          <w:szCs w:val="40"/>
        </w:rPr>
        <w:t>, Cost</w:t>
      </w:r>
      <w:r w:rsidRPr="00DA1786">
        <w:rPr>
          <w:rFonts w:ascii="Times New Roman" w:hAnsi="Times New Roman" w:cs="Times New Roman"/>
          <w:sz w:val="40"/>
          <w:szCs w:val="40"/>
        </w:rPr>
        <w:t>.</w:t>
      </w:r>
    </w:p>
    <w:p w14:paraId="377DDB86" w14:textId="340512FE" w:rsidR="00DA1786" w:rsidRPr="00DA1786" w:rsidRDefault="00335DA9" w:rsidP="00335DA9">
      <w:pPr>
        <w:jc w:val="both"/>
        <w:rPr>
          <w:rFonts w:ascii="Times New Roman" w:hAnsi="Times New Roman" w:cs="Times New Roman"/>
          <w:sz w:val="40"/>
          <w:szCs w:val="40"/>
        </w:rPr>
      </w:pPr>
      <w:r w:rsidRPr="00DA1786">
        <w:rPr>
          <w:rFonts w:ascii="Times New Roman" w:hAnsi="Times New Roman" w:cs="Times New Roman"/>
          <w:sz w:val="40"/>
          <w:szCs w:val="40"/>
        </w:rPr>
        <w:t>Per lingua</w:t>
      </w:r>
      <w:r w:rsidR="00DA1786" w:rsidRPr="00DA1786">
        <w:rPr>
          <w:rFonts w:ascii="Times New Roman" w:hAnsi="Times New Roman" w:cs="Times New Roman"/>
          <w:sz w:val="40"/>
          <w:szCs w:val="40"/>
        </w:rPr>
        <w:t xml:space="preserve"> v. anche</w:t>
      </w:r>
      <w:r w:rsidRPr="00DA1786">
        <w:rPr>
          <w:rFonts w:ascii="Times New Roman" w:hAnsi="Times New Roman" w:cs="Times New Roman"/>
          <w:sz w:val="40"/>
          <w:szCs w:val="40"/>
        </w:rPr>
        <w:t xml:space="preserve"> art. 6 Cost. </w:t>
      </w:r>
    </w:p>
    <w:p w14:paraId="138E30ED" w14:textId="77777777" w:rsidR="00DA1786" w:rsidRPr="00DA1786" w:rsidRDefault="00335DA9" w:rsidP="00335DA9">
      <w:pPr>
        <w:jc w:val="both"/>
        <w:rPr>
          <w:rFonts w:ascii="Times New Roman" w:hAnsi="Times New Roman" w:cs="Times New Roman"/>
          <w:sz w:val="40"/>
          <w:szCs w:val="40"/>
        </w:rPr>
      </w:pPr>
      <w:r w:rsidRPr="00DA1786">
        <w:rPr>
          <w:rFonts w:ascii="Times New Roman" w:hAnsi="Times New Roman" w:cs="Times New Roman"/>
          <w:sz w:val="40"/>
          <w:szCs w:val="40"/>
        </w:rPr>
        <w:t xml:space="preserve">Per religione </w:t>
      </w:r>
      <w:r w:rsidR="00DA1786" w:rsidRPr="00DA1786">
        <w:rPr>
          <w:rFonts w:ascii="Times New Roman" w:hAnsi="Times New Roman" w:cs="Times New Roman"/>
          <w:sz w:val="40"/>
          <w:szCs w:val="40"/>
        </w:rPr>
        <w:t xml:space="preserve">v. anche </w:t>
      </w:r>
      <w:r w:rsidRPr="00DA1786">
        <w:rPr>
          <w:rFonts w:ascii="Times New Roman" w:hAnsi="Times New Roman" w:cs="Times New Roman"/>
          <w:sz w:val="40"/>
          <w:szCs w:val="40"/>
        </w:rPr>
        <w:t>artt. 8</w:t>
      </w:r>
      <w:r w:rsidR="00DA1786" w:rsidRPr="00DA1786">
        <w:rPr>
          <w:rFonts w:ascii="Times New Roman" w:hAnsi="Times New Roman" w:cs="Times New Roman"/>
          <w:sz w:val="40"/>
          <w:szCs w:val="40"/>
        </w:rPr>
        <w:t>,</w:t>
      </w:r>
      <w:r w:rsidRPr="00DA1786">
        <w:rPr>
          <w:rFonts w:ascii="Times New Roman" w:hAnsi="Times New Roman" w:cs="Times New Roman"/>
          <w:sz w:val="40"/>
          <w:szCs w:val="40"/>
        </w:rPr>
        <w:t xml:space="preserve"> 19 </w:t>
      </w:r>
      <w:r w:rsidR="00DA1786" w:rsidRPr="00DA1786">
        <w:rPr>
          <w:rFonts w:ascii="Times New Roman" w:hAnsi="Times New Roman" w:cs="Times New Roman"/>
          <w:sz w:val="40"/>
          <w:szCs w:val="40"/>
        </w:rPr>
        <w:t xml:space="preserve">e 20 </w:t>
      </w:r>
      <w:r w:rsidRPr="00DA1786">
        <w:rPr>
          <w:rFonts w:ascii="Times New Roman" w:hAnsi="Times New Roman" w:cs="Times New Roman"/>
          <w:sz w:val="40"/>
          <w:szCs w:val="40"/>
        </w:rPr>
        <w:t xml:space="preserve">Cost. </w:t>
      </w:r>
      <w:r w:rsidR="00DA1786" w:rsidRPr="00DA1786">
        <w:rPr>
          <w:rFonts w:ascii="Times New Roman" w:hAnsi="Times New Roman" w:cs="Times New Roman"/>
          <w:sz w:val="40"/>
          <w:szCs w:val="40"/>
        </w:rPr>
        <w:t>Sent. 254/2019 su</w:t>
      </w:r>
      <w:r w:rsidR="00DA1786" w:rsidRPr="00DA1786">
        <w:rPr>
          <w:rFonts w:ascii="Times New Roman" w:hAnsi="Times New Roman" w:cs="Times New Roman"/>
          <w:sz w:val="40"/>
          <w:szCs w:val="40"/>
        </w:rPr>
        <w:t>lla</w:t>
      </w:r>
      <w:r w:rsidR="00DA1786" w:rsidRPr="00DA1786">
        <w:rPr>
          <w:rFonts w:ascii="Times New Roman" w:hAnsi="Times New Roman" w:cs="Times New Roman"/>
          <w:sz w:val="40"/>
          <w:szCs w:val="40"/>
        </w:rPr>
        <w:t xml:space="preserve"> legge lombarda anti-moschee</w:t>
      </w:r>
      <w:r w:rsidR="00DA1786" w:rsidRPr="00DA1786">
        <w:rPr>
          <w:rFonts w:ascii="Times New Roman" w:hAnsi="Times New Roman" w:cs="Times New Roman"/>
          <w:sz w:val="40"/>
          <w:szCs w:val="40"/>
        </w:rPr>
        <w:t>.</w:t>
      </w:r>
    </w:p>
    <w:p w14:paraId="7C73FAA5" w14:textId="5FB1B807" w:rsidR="00335DA9" w:rsidRPr="00DA1786" w:rsidRDefault="00335DA9" w:rsidP="00335DA9">
      <w:pPr>
        <w:jc w:val="both"/>
        <w:rPr>
          <w:rFonts w:ascii="Times New Roman" w:hAnsi="Times New Roman" w:cs="Times New Roman"/>
          <w:sz w:val="40"/>
          <w:szCs w:val="40"/>
        </w:rPr>
      </w:pPr>
      <w:r w:rsidRPr="00DA1786">
        <w:rPr>
          <w:rFonts w:ascii="Times New Roman" w:hAnsi="Times New Roman" w:cs="Times New Roman"/>
          <w:sz w:val="40"/>
          <w:szCs w:val="40"/>
        </w:rPr>
        <w:t xml:space="preserve">Per opinioni politiche </w:t>
      </w:r>
      <w:r w:rsidR="00DA1786">
        <w:rPr>
          <w:rFonts w:ascii="Times New Roman" w:hAnsi="Times New Roman" w:cs="Times New Roman"/>
          <w:sz w:val="40"/>
          <w:szCs w:val="40"/>
        </w:rPr>
        <w:t xml:space="preserve">v. anche </w:t>
      </w:r>
      <w:r w:rsidRPr="00DA1786">
        <w:rPr>
          <w:rFonts w:ascii="Times New Roman" w:hAnsi="Times New Roman" w:cs="Times New Roman"/>
          <w:sz w:val="40"/>
          <w:szCs w:val="40"/>
        </w:rPr>
        <w:t xml:space="preserve">artt. 21, 22, </w:t>
      </w:r>
      <w:r w:rsidR="00DA1786" w:rsidRPr="00DA1786">
        <w:rPr>
          <w:rFonts w:ascii="Times New Roman" w:hAnsi="Times New Roman" w:cs="Times New Roman"/>
          <w:sz w:val="40"/>
          <w:szCs w:val="40"/>
        </w:rPr>
        <w:t xml:space="preserve">48 e </w:t>
      </w:r>
      <w:r w:rsidRPr="00DA1786">
        <w:rPr>
          <w:rFonts w:ascii="Times New Roman" w:hAnsi="Times New Roman" w:cs="Times New Roman"/>
          <w:sz w:val="40"/>
          <w:szCs w:val="40"/>
        </w:rPr>
        <w:t>49</w:t>
      </w:r>
      <w:r w:rsidR="00DA1786">
        <w:rPr>
          <w:rFonts w:ascii="Times New Roman" w:hAnsi="Times New Roman" w:cs="Times New Roman"/>
          <w:sz w:val="40"/>
          <w:szCs w:val="40"/>
        </w:rPr>
        <w:t xml:space="preserve"> Cost</w:t>
      </w:r>
      <w:r w:rsidRPr="00DA1786">
        <w:rPr>
          <w:rFonts w:ascii="Times New Roman" w:hAnsi="Times New Roman" w:cs="Times New Roman"/>
          <w:sz w:val="40"/>
          <w:szCs w:val="40"/>
        </w:rPr>
        <w:t>.</w:t>
      </w:r>
    </w:p>
    <w:p w14:paraId="0964405C" w14:textId="21BE43F8" w:rsidR="006608D6" w:rsidRPr="00DA1786" w:rsidRDefault="00DA1786" w:rsidP="00335DA9">
      <w:pPr>
        <w:jc w:val="both"/>
        <w:rPr>
          <w:rFonts w:ascii="Times New Roman" w:hAnsi="Times New Roman" w:cs="Times New Roman"/>
          <w:sz w:val="40"/>
          <w:szCs w:val="40"/>
        </w:rPr>
      </w:pPr>
      <w:r w:rsidRPr="00DA1786">
        <w:rPr>
          <w:rFonts w:ascii="Times New Roman" w:hAnsi="Times New Roman" w:cs="Times New Roman"/>
          <w:sz w:val="40"/>
          <w:szCs w:val="40"/>
        </w:rPr>
        <w:t>Condizioni personali e sociali</w:t>
      </w:r>
      <w:r w:rsidRPr="00DA1786">
        <w:rPr>
          <w:rFonts w:ascii="Times New Roman" w:hAnsi="Times New Roman" w:cs="Times New Roman"/>
          <w:sz w:val="40"/>
          <w:szCs w:val="40"/>
        </w:rPr>
        <w:t>:</w:t>
      </w:r>
      <w:r w:rsidRPr="00DA1786">
        <w:rPr>
          <w:rFonts w:ascii="Times New Roman" w:hAnsi="Times New Roman" w:cs="Times New Roman"/>
          <w:sz w:val="40"/>
          <w:szCs w:val="40"/>
        </w:rPr>
        <w:t xml:space="preserve"> formula residuale</w:t>
      </w:r>
      <w:r w:rsidRPr="00DA1786">
        <w:rPr>
          <w:rFonts w:ascii="Times New Roman" w:hAnsi="Times New Roman" w:cs="Times New Roman"/>
          <w:sz w:val="40"/>
          <w:szCs w:val="40"/>
        </w:rPr>
        <w:t xml:space="preserve">. </w:t>
      </w:r>
      <w:r w:rsidRPr="00DA1786">
        <w:rPr>
          <w:rFonts w:ascii="Times New Roman" w:hAnsi="Times New Roman" w:cs="Times New Roman"/>
          <w:sz w:val="40"/>
          <w:szCs w:val="40"/>
        </w:rPr>
        <w:t>Sent. 188/</w:t>
      </w:r>
      <w:r>
        <w:rPr>
          <w:rFonts w:ascii="Times New Roman" w:hAnsi="Times New Roman" w:cs="Times New Roman"/>
          <w:sz w:val="40"/>
          <w:szCs w:val="40"/>
        </w:rPr>
        <w:t>19</w:t>
      </w:r>
      <w:r w:rsidRPr="00DA1786">
        <w:rPr>
          <w:rFonts w:ascii="Times New Roman" w:hAnsi="Times New Roman" w:cs="Times New Roman"/>
          <w:sz w:val="40"/>
          <w:szCs w:val="40"/>
        </w:rPr>
        <w:t>86 annulla una norma che favoriva i figli di agenti</w:t>
      </w:r>
      <w:r w:rsidRPr="00DA1786">
        <w:rPr>
          <w:rFonts w:ascii="Times New Roman" w:hAnsi="Times New Roman" w:cs="Times New Roman"/>
          <w:sz w:val="40"/>
          <w:szCs w:val="40"/>
        </w:rPr>
        <w:t xml:space="preserve"> nel concorso per accesso alla polizia.</w:t>
      </w:r>
    </w:p>
    <w:p w14:paraId="3FBFBBBE" w14:textId="46A0BFE5" w:rsidR="006608D6" w:rsidRPr="00DA1786" w:rsidRDefault="006608D6" w:rsidP="006608D6">
      <w:pPr>
        <w:pStyle w:val="NormaleWeb"/>
        <w:jc w:val="both"/>
        <w:rPr>
          <w:sz w:val="40"/>
          <w:szCs w:val="40"/>
        </w:rPr>
      </w:pPr>
      <w:r w:rsidRPr="00DA1786">
        <w:rPr>
          <w:sz w:val="40"/>
          <w:szCs w:val="40"/>
        </w:rPr>
        <w:t xml:space="preserve">Discriminazioni dirette e indirette. </w:t>
      </w:r>
      <w:r w:rsidR="00DA1786" w:rsidRPr="00DA1786">
        <w:rPr>
          <w:sz w:val="40"/>
          <w:szCs w:val="40"/>
        </w:rPr>
        <w:t xml:space="preserve">La discriminazione diretta implica differenza di trattamento, quella </w:t>
      </w:r>
      <w:proofErr w:type="gramStart"/>
      <w:r w:rsidR="00DA1786" w:rsidRPr="00DA1786">
        <w:rPr>
          <w:sz w:val="40"/>
          <w:szCs w:val="40"/>
        </w:rPr>
        <w:t>indiretta trattamento uguale</w:t>
      </w:r>
      <w:proofErr w:type="gramEnd"/>
      <w:r w:rsidR="00DA1786" w:rsidRPr="00DA1786">
        <w:rPr>
          <w:sz w:val="40"/>
          <w:szCs w:val="40"/>
        </w:rPr>
        <w:t xml:space="preserve"> con diversità di effetti</w:t>
      </w:r>
      <w:r w:rsidR="00DA1786" w:rsidRPr="00DA1786">
        <w:rPr>
          <w:sz w:val="40"/>
          <w:szCs w:val="40"/>
        </w:rPr>
        <w:t>.</w:t>
      </w:r>
    </w:p>
    <w:p w14:paraId="21EE8731" w14:textId="128A028E" w:rsidR="00DA1786" w:rsidRPr="00DA1786" w:rsidRDefault="00DA1786" w:rsidP="006608D6">
      <w:pPr>
        <w:pStyle w:val="NormaleWeb"/>
        <w:jc w:val="both"/>
        <w:rPr>
          <w:sz w:val="40"/>
          <w:szCs w:val="40"/>
        </w:rPr>
      </w:pPr>
      <w:r w:rsidRPr="00DA1786">
        <w:rPr>
          <w:sz w:val="40"/>
          <w:szCs w:val="40"/>
        </w:rPr>
        <w:t>Esempi di discriminazione indiretta:</w:t>
      </w:r>
      <w:r w:rsidRPr="00DA1786">
        <w:rPr>
          <w:sz w:val="40"/>
          <w:szCs w:val="40"/>
        </w:rPr>
        <w:t xml:space="preserve"> a) requisiti di residenza prolungata; b) </w:t>
      </w:r>
      <w:proofErr w:type="spellStart"/>
      <w:r w:rsidRPr="00DA1786">
        <w:rPr>
          <w:sz w:val="40"/>
          <w:szCs w:val="40"/>
        </w:rPr>
        <w:t>sent</w:t>
      </w:r>
      <w:proofErr w:type="spellEnd"/>
      <w:r>
        <w:rPr>
          <w:sz w:val="40"/>
          <w:szCs w:val="40"/>
        </w:rPr>
        <w:t>.</w:t>
      </w:r>
      <w:r w:rsidRPr="00DA1786">
        <w:rPr>
          <w:sz w:val="40"/>
          <w:szCs w:val="40"/>
        </w:rPr>
        <w:t xml:space="preserve"> 163/1993</w:t>
      </w:r>
      <w:r w:rsidRPr="00DA1786">
        <w:rPr>
          <w:sz w:val="40"/>
          <w:szCs w:val="40"/>
        </w:rPr>
        <w:t xml:space="preserve"> su l</w:t>
      </w:r>
      <w:r w:rsidRPr="00DA1786">
        <w:rPr>
          <w:sz w:val="40"/>
          <w:szCs w:val="40"/>
        </w:rPr>
        <w:t>. Provincia di Trento</w:t>
      </w:r>
      <w:r w:rsidRPr="00DA1786">
        <w:rPr>
          <w:sz w:val="40"/>
          <w:szCs w:val="40"/>
        </w:rPr>
        <w:t xml:space="preserve"> </w:t>
      </w:r>
      <w:r w:rsidRPr="00DA1786">
        <w:rPr>
          <w:sz w:val="40"/>
          <w:szCs w:val="40"/>
        </w:rPr>
        <w:t>(</w:t>
      </w:r>
      <w:r w:rsidRPr="00DA1786">
        <w:rPr>
          <w:sz w:val="40"/>
          <w:szCs w:val="40"/>
        </w:rPr>
        <w:t xml:space="preserve">altezza </w:t>
      </w:r>
      <w:r w:rsidRPr="00DA1786">
        <w:rPr>
          <w:sz w:val="40"/>
          <w:szCs w:val="40"/>
        </w:rPr>
        <w:t xml:space="preserve">di 1,65 m </w:t>
      </w:r>
      <w:r w:rsidRPr="00DA1786">
        <w:rPr>
          <w:sz w:val="40"/>
          <w:szCs w:val="40"/>
        </w:rPr>
        <w:t>per fare il vigile del fuoco); c) legge Lombardia anti-moschee</w:t>
      </w:r>
      <w:r w:rsidRPr="00DA1786">
        <w:rPr>
          <w:sz w:val="40"/>
          <w:szCs w:val="40"/>
        </w:rPr>
        <w:t>.</w:t>
      </w:r>
    </w:p>
    <w:p w14:paraId="08638F4B" w14:textId="77777777" w:rsidR="00335DA9" w:rsidRPr="00DA1786" w:rsidRDefault="00335DA9" w:rsidP="00335DA9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</w:p>
    <w:p w14:paraId="6E7CF3C1" w14:textId="763E5436" w:rsidR="00335DA9" w:rsidRPr="00746C33" w:rsidRDefault="00335DA9" w:rsidP="00335DA9">
      <w:pPr>
        <w:jc w:val="both"/>
        <w:rPr>
          <w:rFonts w:ascii="Times New Roman" w:hAnsi="Times New Roman" w:cs="Times New Roman"/>
          <w:sz w:val="40"/>
          <w:szCs w:val="40"/>
        </w:rPr>
      </w:pPr>
      <w:r w:rsidRPr="00746C33">
        <w:rPr>
          <w:rFonts w:ascii="Times New Roman" w:hAnsi="Times New Roman" w:cs="Times New Roman"/>
          <w:b/>
          <w:bCs/>
          <w:sz w:val="40"/>
          <w:szCs w:val="40"/>
        </w:rPr>
        <w:lastRenderedPageBreak/>
        <w:t>Principio di ragionevolezza</w:t>
      </w:r>
      <w:r w:rsidRPr="00746C33">
        <w:rPr>
          <w:rFonts w:ascii="Times New Roman" w:hAnsi="Times New Roman" w:cs="Times New Roman"/>
          <w:sz w:val="40"/>
          <w:szCs w:val="40"/>
        </w:rPr>
        <w:t>:</w:t>
      </w:r>
      <w:r w:rsidR="006239A0" w:rsidRPr="00746C33">
        <w:rPr>
          <w:rFonts w:ascii="Times New Roman" w:hAnsi="Times New Roman" w:cs="Times New Roman"/>
          <w:sz w:val="40"/>
          <w:szCs w:val="40"/>
        </w:rPr>
        <w:t xml:space="preserve"> nasce come criterio applicativo del principio di eguaglianza e poi diventa principio autonomo.</w:t>
      </w:r>
    </w:p>
    <w:p w14:paraId="1628C799" w14:textId="235284CB" w:rsidR="006239A0" w:rsidRPr="00746C33" w:rsidRDefault="006239A0" w:rsidP="00335DA9">
      <w:pPr>
        <w:jc w:val="both"/>
        <w:rPr>
          <w:rFonts w:ascii="Times New Roman" w:hAnsi="Times New Roman" w:cs="Times New Roman"/>
          <w:sz w:val="40"/>
          <w:szCs w:val="40"/>
        </w:rPr>
      </w:pPr>
      <w:r w:rsidRPr="00746C33">
        <w:rPr>
          <w:rFonts w:ascii="Times New Roman" w:hAnsi="Times New Roman" w:cs="Times New Roman"/>
          <w:sz w:val="40"/>
          <w:szCs w:val="40"/>
        </w:rPr>
        <w:t>Ragionevolezza intrinseca ed estrinseca.</w:t>
      </w:r>
    </w:p>
    <w:p w14:paraId="4AA02634" w14:textId="77777777" w:rsidR="00335DA9" w:rsidRDefault="00335DA9" w:rsidP="00335DA9">
      <w:pPr>
        <w:jc w:val="both"/>
        <w:rPr>
          <w:rFonts w:ascii="Times New Roman" w:hAnsi="Times New Roman" w:cs="Times New Roman"/>
          <w:sz w:val="40"/>
          <w:szCs w:val="40"/>
        </w:rPr>
      </w:pPr>
      <w:r w:rsidRPr="00746C33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68686515" w14:textId="77777777" w:rsidR="00F221D5" w:rsidRPr="00746C33" w:rsidRDefault="00F221D5" w:rsidP="00F221D5">
      <w:pPr>
        <w:jc w:val="both"/>
        <w:rPr>
          <w:rFonts w:ascii="Times New Roman" w:hAnsi="Times New Roman" w:cs="Times New Roman"/>
          <w:sz w:val="40"/>
          <w:szCs w:val="40"/>
        </w:rPr>
      </w:pPr>
      <w:r w:rsidRPr="00746C33">
        <w:rPr>
          <w:rFonts w:ascii="Times New Roman" w:hAnsi="Times New Roman" w:cs="Times New Roman"/>
          <w:b/>
          <w:sz w:val="40"/>
          <w:szCs w:val="40"/>
        </w:rPr>
        <w:t>Art. 3, secondo comma</w:t>
      </w:r>
      <w:r w:rsidRPr="00746C33">
        <w:rPr>
          <w:rFonts w:ascii="Times New Roman" w:hAnsi="Times New Roman" w:cs="Times New Roman"/>
          <w:sz w:val="40"/>
          <w:szCs w:val="40"/>
        </w:rPr>
        <w:t>: principio di eguaglianza sostanziale</w:t>
      </w:r>
    </w:p>
    <w:p w14:paraId="45E11ED3" w14:textId="77777777" w:rsidR="00F221D5" w:rsidRDefault="00F221D5" w:rsidP="00335DA9">
      <w:pPr>
        <w:jc w:val="both"/>
        <w:rPr>
          <w:rFonts w:ascii="Times New Roman" w:hAnsi="Times New Roman" w:cs="Times New Roman"/>
          <w:sz w:val="40"/>
          <w:szCs w:val="40"/>
        </w:rPr>
      </w:pPr>
    </w:p>
    <w:p w14:paraId="561F15E7" w14:textId="3493C19B" w:rsidR="00F221D5" w:rsidRPr="00F221D5" w:rsidRDefault="00F221D5" w:rsidP="00335DA9">
      <w:pPr>
        <w:jc w:val="both"/>
        <w:rPr>
          <w:rFonts w:ascii="Times New Roman" w:hAnsi="Times New Roman" w:cs="Times New Roman"/>
          <w:sz w:val="40"/>
          <w:szCs w:val="40"/>
        </w:rPr>
      </w:pPr>
      <w:r w:rsidRPr="00F221D5">
        <w:rPr>
          <w:rFonts w:ascii="Times New Roman" w:hAnsi="Times New Roman" w:cs="Times New Roman"/>
          <w:sz w:val="40"/>
          <w:szCs w:val="40"/>
        </w:rPr>
        <w:t>Lo Stato deve intervenire sull’ordine sociale per garantire la parità dei punti di partenza.</w:t>
      </w:r>
    </w:p>
    <w:p w14:paraId="37B23CBF" w14:textId="38106AB3" w:rsidR="00F221D5" w:rsidRDefault="00F221D5" w:rsidP="00F221D5">
      <w:pPr>
        <w:jc w:val="both"/>
        <w:rPr>
          <w:rFonts w:ascii="Times New Roman" w:hAnsi="Times New Roman" w:cs="Times New Roman"/>
          <w:sz w:val="40"/>
          <w:szCs w:val="40"/>
        </w:rPr>
      </w:pPr>
      <w:r w:rsidRPr="00F221D5">
        <w:rPr>
          <w:rFonts w:ascii="Times New Roman" w:hAnsi="Times New Roman" w:cs="Times New Roman"/>
          <w:sz w:val="40"/>
          <w:szCs w:val="40"/>
        </w:rPr>
        <w:t>Il principio di eguaglianza sostanziale è alla base delle norme sui diritti sociali e sulle “azioni positive”</w:t>
      </w:r>
      <w:r>
        <w:rPr>
          <w:rFonts w:ascii="Times New Roman" w:hAnsi="Times New Roman" w:cs="Times New Roman"/>
          <w:sz w:val="40"/>
          <w:szCs w:val="40"/>
        </w:rPr>
        <w:t xml:space="preserve"> (</w:t>
      </w:r>
      <w:proofErr w:type="spellStart"/>
      <w:r>
        <w:rPr>
          <w:rFonts w:ascii="Times New Roman" w:hAnsi="Times New Roman" w:cs="Times New Roman"/>
          <w:sz w:val="40"/>
          <w:szCs w:val="40"/>
        </w:rPr>
        <w:t>sent</w:t>
      </w:r>
      <w:proofErr w:type="spellEnd"/>
      <w:r>
        <w:rPr>
          <w:rFonts w:ascii="Times New Roman" w:hAnsi="Times New Roman" w:cs="Times New Roman"/>
          <w:sz w:val="40"/>
          <w:szCs w:val="40"/>
        </w:rPr>
        <w:t>. 109/1993).</w:t>
      </w:r>
    </w:p>
    <w:p w14:paraId="15C90660" w14:textId="0A09B990" w:rsidR="00F221D5" w:rsidRPr="00F221D5" w:rsidRDefault="00F221D5" w:rsidP="00F221D5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V. </w:t>
      </w:r>
      <w:proofErr w:type="spellStart"/>
      <w:r>
        <w:rPr>
          <w:rFonts w:ascii="Times New Roman" w:hAnsi="Times New Roman" w:cs="Times New Roman"/>
          <w:sz w:val="40"/>
          <w:szCs w:val="40"/>
        </w:rPr>
        <w:t>sent</w:t>
      </w:r>
      <w:proofErr w:type="spellEnd"/>
      <w:r>
        <w:rPr>
          <w:rFonts w:ascii="Times New Roman" w:hAnsi="Times New Roman" w:cs="Times New Roman"/>
          <w:sz w:val="40"/>
          <w:szCs w:val="40"/>
        </w:rPr>
        <w:t>. 44/2020 (ERP Lombardia).</w:t>
      </w:r>
    </w:p>
    <w:p w14:paraId="2E4F145C" w14:textId="4BD142C1" w:rsidR="00F221D5" w:rsidRPr="00746C33" w:rsidRDefault="00F221D5" w:rsidP="00335DA9">
      <w:pPr>
        <w:jc w:val="both"/>
        <w:rPr>
          <w:rFonts w:ascii="Times New Roman" w:hAnsi="Times New Roman" w:cs="Times New Roman"/>
          <w:sz w:val="40"/>
          <w:szCs w:val="40"/>
        </w:rPr>
      </w:pPr>
    </w:p>
    <w:p w14:paraId="7CE672BA" w14:textId="77777777" w:rsidR="00335DA9" w:rsidRPr="00746C33" w:rsidRDefault="00335DA9" w:rsidP="00335DA9">
      <w:pPr>
        <w:jc w:val="both"/>
        <w:rPr>
          <w:rFonts w:ascii="Times New Roman" w:hAnsi="Times New Roman" w:cs="Times New Roman"/>
          <w:sz w:val="40"/>
          <w:szCs w:val="40"/>
        </w:rPr>
      </w:pPr>
    </w:p>
    <w:p w14:paraId="2FCC419B" w14:textId="77777777" w:rsidR="00335DA9" w:rsidRPr="00746C33" w:rsidRDefault="00335DA9" w:rsidP="00335DA9">
      <w:pPr>
        <w:rPr>
          <w:rFonts w:ascii="Times New Roman" w:hAnsi="Times New Roman" w:cs="Times New Roman"/>
          <w:sz w:val="40"/>
          <w:szCs w:val="40"/>
        </w:rPr>
      </w:pPr>
    </w:p>
    <w:p w14:paraId="2CFAA37C" w14:textId="77777777" w:rsidR="004671F7" w:rsidRPr="00746C33" w:rsidRDefault="004671F7">
      <w:pPr>
        <w:rPr>
          <w:rFonts w:ascii="Times New Roman" w:hAnsi="Times New Roman" w:cs="Times New Roman"/>
          <w:sz w:val="40"/>
          <w:szCs w:val="40"/>
        </w:rPr>
      </w:pPr>
    </w:p>
    <w:sectPr w:rsidR="004671F7" w:rsidRPr="00746C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E481C"/>
    <w:multiLevelType w:val="hybridMultilevel"/>
    <w:tmpl w:val="AB682EB0"/>
    <w:lvl w:ilvl="0" w:tplc="D57ED8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372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DA9"/>
    <w:rsid w:val="00062B19"/>
    <w:rsid w:val="000904E7"/>
    <w:rsid w:val="001B2D5A"/>
    <w:rsid w:val="00202EF8"/>
    <w:rsid w:val="00335DA9"/>
    <w:rsid w:val="0038089B"/>
    <w:rsid w:val="004671F7"/>
    <w:rsid w:val="006239A0"/>
    <w:rsid w:val="006608D6"/>
    <w:rsid w:val="0069235F"/>
    <w:rsid w:val="00711DE8"/>
    <w:rsid w:val="00746C33"/>
    <w:rsid w:val="00AC299A"/>
    <w:rsid w:val="00BC20F1"/>
    <w:rsid w:val="00DA1786"/>
    <w:rsid w:val="00DC7456"/>
    <w:rsid w:val="00F221D5"/>
    <w:rsid w:val="00F9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39E533"/>
  <w15:chartTrackingRefBased/>
  <w15:docId w15:val="{5B4C983C-9B40-5949-B30D-1CDC3EA8B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5DA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35DA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335DA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Padula Carlo</dc:creator>
  <cp:keywords/>
  <dc:description/>
  <cp:lastModifiedBy>Padula Carlo</cp:lastModifiedBy>
  <cp:revision>10</cp:revision>
  <dcterms:created xsi:type="dcterms:W3CDTF">2023-10-13T04:47:00Z</dcterms:created>
  <dcterms:modified xsi:type="dcterms:W3CDTF">2023-10-30T18:58:00Z</dcterms:modified>
</cp:coreProperties>
</file>