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27DD" w14:textId="77777777" w:rsidR="007D038A" w:rsidRPr="00E21D29" w:rsidRDefault="007D038A" w:rsidP="007D03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21D29">
        <w:rPr>
          <w:rFonts w:ascii="Times New Roman" w:hAnsi="Times New Roman" w:cs="Times New Roman"/>
          <w:b/>
          <w:bCs/>
          <w:sz w:val="40"/>
          <w:szCs w:val="40"/>
        </w:rPr>
        <w:t>PARTE PRIMA</w:t>
      </w:r>
    </w:p>
    <w:p w14:paraId="282BFCC3" w14:textId="77777777" w:rsidR="007D038A" w:rsidRPr="00E21D29" w:rsidRDefault="007D038A" w:rsidP="007D038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A8C9683" w14:textId="3728A75B" w:rsidR="007D038A" w:rsidRPr="00E21D29" w:rsidRDefault="007D038A" w:rsidP="007D038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Modulo 2, s</w:t>
      </w:r>
      <w:r w:rsidRPr="00E21D29">
        <w:rPr>
          <w:rFonts w:ascii="Times New Roman" w:hAnsi="Times New Roman" w:cs="Times New Roman"/>
          <w:b/>
          <w:bCs/>
          <w:sz w:val="40"/>
          <w:szCs w:val="40"/>
        </w:rPr>
        <w:t xml:space="preserve">chema 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E21D29">
        <w:rPr>
          <w:rFonts w:ascii="Times New Roman" w:hAnsi="Times New Roman" w:cs="Times New Roman"/>
          <w:b/>
          <w:bCs/>
          <w:sz w:val="40"/>
          <w:szCs w:val="40"/>
        </w:rPr>
        <w:t>: “</w:t>
      </w:r>
      <w:r>
        <w:rPr>
          <w:rFonts w:ascii="Times New Roman" w:hAnsi="Times New Roman" w:cs="Times New Roman"/>
          <w:b/>
          <w:bCs/>
          <w:sz w:val="40"/>
          <w:szCs w:val="40"/>
        </w:rPr>
        <w:t>Le garanzie e i limiti de</w:t>
      </w:r>
      <w:r w:rsidRPr="00E21D29">
        <w:rPr>
          <w:rFonts w:ascii="Times New Roman" w:hAnsi="Times New Roman" w:cs="Times New Roman"/>
          <w:b/>
          <w:bCs/>
          <w:sz w:val="40"/>
          <w:szCs w:val="40"/>
        </w:rPr>
        <w:t>i diritti fondamentali: introduzione”</w:t>
      </w:r>
    </w:p>
    <w:p w14:paraId="3A6A918A" w14:textId="77777777" w:rsidR="007D038A" w:rsidRDefault="007D038A" w:rsidP="007D038A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14:paraId="3B8EEAEE" w14:textId="58C937B2" w:rsidR="007D038A" w:rsidRPr="00E21D29" w:rsidRDefault="007D038A" w:rsidP="007D038A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21D29">
        <w:rPr>
          <w:rFonts w:ascii="Times New Roman" w:hAnsi="Times New Roman" w:cs="Times New Roman"/>
          <w:color w:val="FF0000"/>
          <w:sz w:val="40"/>
          <w:szCs w:val="40"/>
        </w:rPr>
        <w:t xml:space="preserve">Le garanzie dei diritti fondamentali </w:t>
      </w:r>
    </w:p>
    <w:p w14:paraId="74D79223" w14:textId="77777777" w:rsidR="007D038A" w:rsidRPr="00E21D29" w:rsidRDefault="007D038A" w:rsidP="007D03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Rigidità</w:t>
      </w:r>
    </w:p>
    <w:p w14:paraId="0D0E3537" w14:textId="7805DD04" w:rsidR="007D038A" w:rsidRPr="00E21D29" w:rsidRDefault="007D038A" w:rsidP="007D03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Sindacato di legittimità costituzionale</w:t>
      </w:r>
      <w:r>
        <w:rPr>
          <w:rFonts w:ascii="Times New Roman" w:hAnsi="Times New Roman" w:cs="Times New Roman"/>
          <w:sz w:val="40"/>
          <w:szCs w:val="40"/>
        </w:rPr>
        <w:t xml:space="preserve"> (il problema della mancanza di legittimazione democratica della Corte cost.</w:t>
      </w:r>
      <w:r w:rsidR="009605C8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9605C8">
        <w:rPr>
          <w:rFonts w:ascii="Times New Roman" w:hAnsi="Times New Roman" w:cs="Times New Roman"/>
          <w:sz w:val="40"/>
          <w:szCs w:val="40"/>
        </w:rPr>
        <w:t>sentt</w:t>
      </w:r>
      <w:proofErr w:type="spellEnd"/>
      <w:r w:rsidR="009605C8">
        <w:rPr>
          <w:rFonts w:ascii="Times New Roman" w:hAnsi="Times New Roman" w:cs="Times New Roman"/>
          <w:sz w:val="40"/>
          <w:szCs w:val="40"/>
        </w:rPr>
        <w:t>. 422/1995 e 49/2003 sulle quote rosa; il problema degli eventuali arbitrii della Corte cost.</w:t>
      </w:r>
      <w:r>
        <w:rPr>
          <w:rFonts w:ascii="Times New Roman" w:hAnsi="Times New Roman" w:cs="Times New Roman"/>
          <w:sz w:val="40"/>
          <w:szCs w:val="40"/>
        </w:rPr>
        <w:t>)</w:t>
      </w:r>
    </w:p>
    <w:p w14:paraId="5CE5C605" w14:textId="77777777" w:rsidR="009605C8" w:rsidRDefault="007D038A" w:rsidP="009605C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Limiti alla revisione costituzionale</w:t>
      </w:r>
    </w:p>
    <w:p w14:paraId="55DF8324" w14:textId="67AF0FED" w:rsidR="007D038A" w:rsidRPr="009605C8" w:rsidRDefault="007D038A" w:rsidP="009605C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9605C8">
        <w:rPr>
          <w:rFonts w:ascii="Times New Roman" w:hAnsi="Times New Roman" w:cs="Times New Roman"/>
          <w:sz w:val="40"/>
          <w:szCs w:val="40"/>
        </w:rPr>
        <w:t>Riserva di legge (solo per alcuni diritti)</w:t>
      </w:r>
      <w:r w:rsidR="002B58BF" w:rsidRPr="009605C8">
        <w:rPr>
          <w:rFonts w:ascii="Times New Roman" w:hAnsi="Times New Roman" w:cs="Times New Roman"/>
          <w:sz w:val="40"/>
          <w:szCs w:val="40"/>
        </w:rPr>
        <w:t>. Riserva di legge rinforzata: per contenuto (ad es. artt. 14 e 16 Cost.) o per procedimento (ad es. artt. 7, 8, 116, co. 3, 132, co. 2, 133, co. 1)</w:t>
      </w:r>
      <w:r w:rsidR="009605C8" w:rsidRPr="009605C8">
        <w:rPr>
          <w:rFonts w:ascii="Times New Roman" w:hAnsi="Times New Roman" w:cs="Times New Roman"/>
          <w:sz w:val="40"/>
          <w:szCs w:val="40"/>
        </w:rPr>
        <w:t xml:space="preserve">. </w:t>
      </w:r>
      <w:r w:rsidR="009605C8" w:rsidRPr="009605C8">
        <w:rPr>
          <w:rFonts w:ascii="Times New Roman" w:hAnsi="Times New Roman" w:cs="Times New Roman"/>
          <w:bCs/>
          <w:sz w:val="40"/>
          <w:szCs w:val="40"/>
        </w:rPr>
        <w:t>Casi: 25/</w:t>
      </w:r>
      <w:r w:rsidR="009605C8">
        <w:rPr>
          <w:rFonts w:ascii="Times New Roman" w:hAnsi="Times New Roman" w:cs="Times New Roman"/>
          <w:bCs/>
          <w:sz w:val="40"/>
          <w:szCs w:val="40"/>
        </w:rPr>
        <w:t>20</w:t>
      </w:r>
      <w:r w:rsidR="009605C8" w:rsidRPr="009605C8">
        <w:rPr>
          <w:rFonts w:ascii="Times New Roman" w:hAnsi="Times New Roman" w:cs="Times New Roman"/>
          <w:bCs/>
          <w:sz w:val="40"/>
          <w:szCs w:val="40"/>
        </w:rPr>
        <w:t xml:space="preserve">23 (vaccini dei militari) e </w:t>
      </w:r>
      <w:proofErr w:type="spellStart"/>
      <w:r w:rsidR="009605C8" w:rsidRPr="009605C8">
        <w:rPr>
          <w:rFonts w:ascii="Times New Roman" w:hAnsi="Times New Roman" w:cs="Times New Roman"/>
          <w:bCs/>
          <w:sz w:val="40"/>
          <w:szCs w:val="40"/>
        </w:rPr>
        <w:t>dPCm</w:t>
      </w:r>
      <w:proofErr w:type="spellEnd"/>
      <w:r w:rsidR="009605C8" w:rsidRPr="009605C8">
        <w:rPr>
          <w:rFonts w:ascii="Times New Roman" w:hAnsi="Times New Roman" w:cs="Times New Roman"/>
          <w:bCs/>
          <w:sz w:val="40"/>
          <w:szCs w:val="40"/>
        </w:rPr>
        <w:t xml:space="preserve"> covid (198/</w:t>
      </w:r>
      <w:r w:rsidR="009605C8">
        <w:rPr>
          <w:rFonts w:ascii="Times New Roman" w:hAnsi="Times New Roman" w:cs="Times New Roman"/>
          <w:bCs/>
          <w:sz w:val="40"/>
          <w:szCs w:val="40"/>
        </w:rPr>
        <w:t>20</w:t>
      </w:r>
      <w:r w:rsidR="009605C8" w:rsidRPr="009605C8">
        <w:rPr>
          <w:rFonts w:ascii="Times New Roman" w:hAnsi="Times New Roman" w:cs="Times New Roman"/>
          <w:bCs/>
          <w:sz w:val="40"/>
          <w:szCs w:val="40"/>
        </w:rPr>
        <w:t>21)</w:t>
      </w:r>
    </w:p>
    <w:p w14:paraId="7AB6DADC" w14:textId="77777777" w:rsidR="007D038A" w:rsidRPr="00E21D29" w:rsidRDefault="007D038A" w:rsidP="007D03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Riserva di giurisdizione (solo per alcuni diritti)</w:t>
      </w:r>
    </w:p>
    <w:p w14:paraId="53F72182" w14:textId="77777777" w:rsidR="007D038A" w:rsidRPr="00E21D29" w:rsidRDefault="007D038A" w:rsidP="007D03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Tutela giurisdizionale</w:t>
      </w:r>
    </w:p>
    <w:p w14:paraId="4ACD4E2B" w14:textId="77777777" w:rsidR="007D038A" w:rsidRPr="00E21D29" w:rsidRDefault="007D038A" w:rsidP="007D038A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413CAE93" w14:textId="77777777" w:rsidR="007D038A" w:rsidRDefault="007D038A" w:rsidP="007D038A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C97ACD">
        <w:rPr>
          <w:rFonts w:ascii="Times New Roman" w:hAnsi="Times New Roman" w:cs="Times New Roman"/>
          <w:color w:val="FF0000"/>
          <w:sz w:val="40"/>
          <w:szCs w:val="40"/>
        </w:rPr>
        <w:t>I limiti ai diritti fondamentali</w:t>
      </w:r>
    </w:p>
    <w:p w14:paraId="51334667" w14:textId="5E110A71" w:rsidR="005B5B29" w:rsidRPr="0087023B" w:rsidRDefault="005B5B29" w:rsidP="007D038A">
      <w:pPr>
        <w:jc w:val="both"/>
        <w:rPr>
          <w:rFonts w:ascii="Times New Roman" w:hAnsi="Times New Roman" w:cs="Times New Roman"/>
          <w:sz w:val="40"/>
          <w:szCs w:val="40"/>
        </w:rPr>
      </w:pPr>
      <w:r w:rsidRPr="005B5B29">
        <w:rPr>
          <w:rFonts w:ascii="Times New Roman" w:hAnsi="Times New Roman" w:cs="Times New Roman"/>
          <w:sz w:val="40"/>
          <w:szCs w:val="40"/>
        </w:rPr>
        <w:t>In generale, i limiti sono solo quelli espressamente previsti o impliciti nella Costituzione, cioè deducibili in via di inter</w:t>
      </w:r>
      <w:r w:rsidRPr="0087023B">
        <w:rPr>
          <w:rFonts w:ascii="Times New Roman" w:hAnsi="Times New Roman" w:cs="Times New Roman"/>
          <w:sz w:val="40"/>
          <w:szCs w:val="40"/>
        </w:rPr>
        <w:t>pretazione sistematica</w:t>
      </w:r>
      <w:r w:rsidR="009605C8" w:rsidRPr="0087023B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9605C8" w:rsidRPr="0087023B">
        <w:rPr>
          <w:rFonts w:ascii="Times New Roman" w:hAnsi="Times New Roman" w:cs="Times New Roman"/>
          <w:sz w:val="40"/>
          <w:szCs w:val="40"/>
        </w:rPr>
        <w:t>sent</w:t>
      </w:r>
      <w:proofErr w:type="spellEnd"/>
      <w:r w:rsidR="009605C8" w:rsidRPr="0087023B">
        <w:rPr>
          <w:rFonts w:ascii="Times New Roman" w:hAnsi="Times New Roman" w:cs="Times New Roman"/>
          <w:sz w:val="40"/>
          <w:szCs w:val="40"/>
        </w:rPr>
        <w:t>. 1/1956)</w:t>
      </w:r>
    </w:p>
    <w:p w14:paraId="4DF4AF4F" w14:textId="77777777" w:rsidR="005B5B29" w:rsidRPr="0087023B" w:rsidRDefault="005B5B29" w:rsidP="007D038A">
      <w:pPr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14:paraId="29B00274" w14:textId="63A10FE3" w:rsidR="005F2E16" w:rsidRPr="0087023B" w:rsidRDefault="005F2E16" w:rsidP="005F2E1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7023B">
        <w:rPr>
          <w:rFonts w:ascii="Times New Roman" w:hAnsi="Times New Roman" w:cs="Times New Roman"/>
          <w:sz w:val="40"/>
          <w:szCs w:val="40"/>
        </w:rPr>
        <w:t>La Cost</w:t>
      </w:r>
      <w:r w:rsidRPr="0087023B">
        <w:rPr>
          <w:rFonts w:ascii="Times New Roman" w:hAnsi="Times New Roman" w:cs="Times New Roman"/>
          <w:sz w:val="40"/>
          <w:szCs w:val="40"/>
        </w:rPr>
        <w:t>ituzione</w:t>
      </w:r>
      <w:r w:rsidRPr="0087023B">
        <w:rPr>
          <w:rFonts w:ascii="Times New Roman" w:hAnsi="Times New Roman" w:cs="Times New Roman"/>
          <w:sz w:val="40"/>
          <w:szCs w:val="40"/>
        </w:rPr>
        <w:t xml:space="preserve"> pone direttamente un limite al diritto, tramite un divieto (</w:t>
      </w:r>
      <w:r w:rsidRPr="0087023B">
        <w:rPr>
          <w:rFonts w:ascii="Times New Roman" w:hAnsi="Times New Roman" w:cs="Times New Roman"/>
          <w:sz w:val="40"/>
          <w:szCs w:val="40"/>
        </w:rPr>
        <w:t xml:space="preserve">es. </w:t>
      </w:r>
      <w:r w:rsidRPr="0087023B">
        <w:rPr>
          <w:rFonts w:ascii="Times New Roman" w:hAnsi="Times New Roman" w:cs="Times New Roman"/>
          <w:sz w:val="40"/>
          <w:szCs w:val="40"/>
        </w:rPr>
        <w:t>artt. 18 e 21).</w:t>
      </w:r>
    </w:p>
    <w:p w14:paraId="665B17D7" w14:textId="4891C20A" w:rsidR="005F2E16" w:rsidRPr="0087023B" w:rsidRDefault="005F2E16" w:rsidP="005F2E1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7023B">
        <w:rPr>
          <w:rFonts w:ascii="Times New Roman" w:hAnsi="Times New Roman" w:cs="Times New Roman"/>
          <w:sz w:val="40"/>
          <w:szCs w:val="40"/>
        </w:rPr>
        <w:t>La Cost</w:t>
      </w:r>
      <w:r w:rsidRPr="0087023B">
        <w:rPr>
          <w:rFonts w:ascii="Times New Roman" w:hAnsi="Times New Roman" w:cs="Times New Roman"/>
          <w:sz w:val="40"/>
          <w:szCs w:val="40"/>
        </w:rPr>
        <w:t>ituzione</w:t>
      </w:r>
      <w:r w:rsidRPr="0087023B">
        <w:rPr>
          <w:rFonts w:ascii="Times New Roman" w:hAnsi="Times New Roman" w:cs="Times New Roman"/>
          <w:sz w:val="40"/>
          <w:szCs w:val="40"/>
        </w:rPr>
        <w:t xml:space="preserve"> ri</w:t>
      </w:r>
      <w:r w:rsidRPr="0087023B">
        <w:rPr>
          <w:rFonts w:ascii="Times New Roman" w:hAnsi="Times New Roman" w:cs="Times New Roman"/>
          <w:sz w:val="40"/>
          <w:szCs w:val="40"/>
        </w:rPr>
        <w:t>mette</w:t>
      </w:r>
      <w:r w:rsidRPr="0087023B">
        <w:rPr>
          <w:rFonts w:ascii="Times New Roman" w:hAnsi="Times New Roman" w:cs="Times New Roman"/>
          <w:sz w:val="40"/>
          <w:szCs w:val="40"/>
        </w:rPr>
        <w:t xml:space="preserve"> alla legge la possibilità di limitare il diritto (</w:t>
      </w:r>
      <w:r w:rsidRPr="0087023B">
        <w:rPr>
          <w:rFonts w:ascii="Times New Roman" w:hAnsi="Times New Roman" w:cs="Times New Roman"/>
          <w:sz w:val="40"/>
          <w:szCs w:val="40"/>
        </w:rPr>
        <w:t xml:space="preserve">es. artt. </w:t>
      </w:r>
      <w:r w:rsidRPr="0087023B">
        <w:rPr>
          <w:rFonts w:ascii="Times New Roman" w:hAnsi="Times New Roman" w:cs="Times New Roman"/>
          <w:sz w:val="40"/>
          <w:szCs w:val="40"/>
        </w:rPr>
        <w:t>13</w:t>
      </w:r>
      <w:r w:rsidRPr="0087023B">
        <w:rPr>
          <w:rFonts w:ascii="Times New Roman" w:hAnsi="Times New Roman" w:cs="Times New Roman"/>
          <w:sz w:val="40"/>
          <w:szCs w:val="40"/>
        </w:rPr>
        <w:t xml:space="preserve"> e</w:t>
      </w:r>
      <w:r w:rsidRPr="0087023B">
        <w:rPr>
          <w:rFonts w:ascii="Times New Roman" w:hAnsi="Times New Roman" w:cs="Times New Roman"/>
          <w:sz w:val="40"/>
          <w:szCs w:val="40"/>
        </w:rPr>
        <w:t xml:space="preserve"> 15</w:t>
      </w:r>
      <w:r w:rsidR="0087023B" w:rsidRPr="0087023B">
        <w:rPr>
          <w:rFonts w:ascii="Times New Roman" w:hAnsi="Times New Roman" w:cs="Times New Roman"/>
          <w:sz w:val="40"/>
          <w:szCs w:val="40"/>
        </w:rPr>
        <w:t>: riserva di legge</w:t>
      </w:r>
      <w:r w:rsidRPr="0087023B">
        <w:rPr>
          <w:rFonts w:ascii="Times New Roman" w:hAnsi="Times New Roman" w:cs="Times New Roman"/>
          <w:sz w:val="40"/>
          <w:szCs w:val="40"/>
        </w:rPr>
        <w:t>).</w:t>
      </w:r>
    </w:p>
    <w:p w14:paraId="4FAE8093" w14:textId="2432A7D9" w:rsidR="005F2E16" w:rsidRPr="0087023B" w:rsidRDefault="005F2E16" w:rsidP="005F2E1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7023B">
        <w:rPr>
          <w:rFonts w:ascii="Times New Roman" w:hAnsi="Times New Roman" w:cs="Times New Roman"/>
          <w:sz w:val="40"/>
          <w:szCs w:val="40"/>
        </w:rPr>
        <w:lastRenderedPageBreak/>
        <w:t>La Cost ri</w:t>
      </w:r>
      <w:r w:rsidR="0087023B" w:rsidRPr="0087023B">
        <w:rPr>
          <w:rFonts w:ascii="Times New Roman" w:hAnsi="Times New Roman" w:cs="Times New Roman"/>
          <w:sz w:val="40"/>
          <w:szCs w:val="40"/>
        </w:rPr>
        <w:t>mette</w:t>
      </w:r>
      <w:r w:rsidRPr="0087023B">
        <w:rPr>
          <w:rFonts w:ascii="Times New Roman" w:hAnsi="Times New Roman" w:cs="Times New Roman"/>
          <w:sz w:val="40"/>
          <w:szCs w:val="40"/>
        </w:rPr>
        <w:t xml:space="preserve"> alla legge la possibilità di limitare il diritto </w:t>
      </w:r>
      <w:r w:rsidRPr="0087023B">
        <w:rPr>
          <w:rFonts w:ascii="Times New Roman" w:hAnsi="Times New Roman" w:cs="Times New Roman"/>
          <w:i/>
          <w:iCs/>
          <w:sz w:val="40"/>
          <w:szCs w:val="40"/>
        </w:rPr>
        <w:t xml:space="preserve">per un certo motivo </w:t>
      </w:r>
      <w:r w:rsidRPr="0087023B">
        <w:rPr>
          <w:rFonts w:ascii="Times New Roman" w:hAnsi="Times New Roman" w:cs="Times New Roman"/>
          <w:sz w:val="40"/>
          <w:szCs w:val="40"/>
        </w:rPr>
        <w:t>(</w:t>
      </w:r>
      <w:r w:rsidR="0087023B" w:rsidRPr="0087023B">
        <w:rPr>
          <w:rFonts w:ascii="Times New Roman" w:hAnsi="Times New Roman" w:cs="Times New Roman"/>
          <w:sz w:val="40"/>
          <w:szCs w:val="40"/>
        </w:rPr>
        <w:t xml:space="preserve">es. artt. </w:t>
      </w:r>
      <w:r w:rsidRPr="0087023B">
        <w:rPr>
          <w:rFonts w:ascii="Times New Roman" w:hAnsi="Times New Roman" w:cs="Times New Roman"/>
          <w:sz w:val="40"/>
          <w:szCs w:val="40"/>
        </w:rPr>
        <w:t>14</w:t>
      </w:r>
      <w:r w:rsidR="0087023B" w:rsidRPr="0087023B">
        <w:rPr>
          <w:rFonts w:ascii="Times New Roman" w:hAnsi="Times New Roman" w:cs="Times New Roman"/>
          <w:sz w:val="40"/>
          <w:szCs w:val="40"/>
        </w:rPr>
        <w:t>, co. 3, e</w:t>
      </w:r>
      <w:r w:rsidRPr="0087023B">
        <w:rPr>
          <w:rFonts w:ascii="Times New Roman" w:hAnsi="Times New Roman" w:cs="Times New Roman"/>
          <w:sz w:val="40"/>
          <w:szCs w:val="40"/>
        </w:rPr>
        <w:t xml:space="preserve"> 16: riserva di legge rinforzata).</w:t>
      </w:r>
    </w:p>
    <w:p w14:paraId="2D634EC4" w14:textId="578B1B21" w:rsidR="00C97ACD" w:rsidRPr="0087023B" w:rsidRDefault="005F2E16" w:rsidP="0087023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7023B">
        <w:rPr>
          <w:rFonts w:ascii="Times New Roman" w:hAnsi="Times New Roman" w:cs="Times New Roman"/>
          <w:sz w:val="40"/>
          <w:szCs w:val="40"/>
        </w:rPr>
        <w:t xml:space="preserve">La Cost rinvia alla p.a. la possibilità di limitare il diritto </w:t>
      </w:r>
      <w:r w:rsidRPr="0087023B">
        <w:rPr>
          <w:rFonts w:ascii="Times New Roman" w:hAnsi="Times New Roman" w:cs="Times New Roman"/>
          <w:i/>
          <w:iCs/>
          <w:sz w:val="40"/>
          <w:szCs w:val="40"/>
        </w:rPr>
        <w:t xml:space="preserve">per un certo motivo </w:t>
      </w:r>
      <w:r w:rsidRPr="0087023B">
        <w:rPr>
          <w:rFonts w:ascii="Times New Roman" w:hAnsi="Times New Roman" w:cs="Times New Roman"/>
          <w:sz w:val="40"/>
          <w:szCs w:val="40"/>
        </w:rPr>
        <w:t>(</w:t>
      </w:r>
      <w:r w:rsidR="0087023B" w:rsidRPr="0087023B">
        <w:rPr>
          <w:rFonts w:ascii="Times New Roman" w:hAnsi="Times New Roman" w:cs="Times New Roman"/>
          <w:sz w:val="40"/>
          <w:szCs w:val="40"/>
        </w:rPr>
        <w:t xml:space="preserve">es. art. </w:t>
      </w:r>
      <w:r w:rsidRPr="0087023B">
        <w:rPr>
          <w:rFonts w:ascii="Times New Roman" w:hAnsi="Times New Roman" w:cs="Times New Roman"/>
          <w:sz w:val="40"/>
          <w:szCs w:val="40"/>
        </w:rPr>
        <w:t>17)</w:t>
      </w:r>
    </w:p>
    <w:p w14:paraId="57ED6663" w14:textId="35545BC6" w:rsidR="007D038A" w:rsidRDefault="007D038A" w:rsidP="007D038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E21D29">
        <w:rPr>
          <w:rFonts w:ascii="Times New Roman" w:hAnsi="Times New Roman" w:cs="Times New Roman"/>
          <w:sz w:val="40"/>
          <w:szCs w:val="40"/>
        </w:rPr>
        <w:t>Il bilanciamento degli interessi</w:t>
      </w:r>
      <w:r w:rsidR="009605C8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9605C8">
        <w:rPr>
          <w:rFonts w:ascii="Times New Roman" w:hAnsi="Times New Roman" w:cs="Times New Roman"/>
          <w:sz w:val="40"/>
          <w:szCs w:val="40"/>
        </w:rPr>
        <w:t>sent</w:t>
      </w:r>
      <w:proofErr w:type="spellEnd"/>
      <w:r w:rsidR="009605C8">
        <w:rPr>
          <w:rFonts w:ascii="Times New Roman" w:hAnsi="Times New Roman" w:cs="Times New Roman"/>
          <w:sz w:val="40"/>
          <w:szCs w:val="40"/>
        </w:rPr>
        <w:t>. 161/2023: la revoca del consenso dell’uomo nella p.m.a.)</w:t>
      </w:r>
    </w:p>
    <w:p w14:paraId="7FF8CDCD" w14:textId="77777777" w:rsid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0645A20D" w14:textId="77777777" w:rsidR="005B5B29" w:rsidRP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  <w:r w:rsidRPr="005B5B29">
        <w:rPr>
          <w:rFonts w:ascii="Times New Roman" w:hAnsi="Times New Roman" w:cs="Times New Roman"/>
          <w:sz w:val="40"/>
          <w:szCs w:val="40"/>
        </w:rPr>
        <w:t>La distinzione tra principi e regole.</w:t>
      </w:r>
    </w:p>
    <w:p w14:paraId="38667689" w14:textId="77777777" w:rsidR="005B5B29" w:rsidRP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5B5B29">
        <w:rPr>
          <w:rFonts w:ascii="Times New Roman" w:hAnsi="Times New Roman" w:cs="Times New Roman"/>
          <w:sz w:val="40"/>
          <w:szCs w:val="40"/>
          <w:lang w:val="en-US"/>
        </w:rPr>
        <w:t>Principi</w:t>
      </w:r>
      <w:proofErr w:type="spellEnd"/>
      <w:r w:rsidRPr="005B5B29">
        <w:rPr>
          <w:rFonts w:ascii="Times New Roman" w:hAnsi="Times New Roman" w:cs="Times New Roman"/>
          <w:sz w:val="40"/>
          <w:szCs w:val="40"/>
          <w:lang w:val="en-US"/>
        </w:rPr>
        <w:t xml:space="preserve">: ad es. </w:t>
      </w:r>
      <w:proofErr w:type="spellStart"/>
      <w:r w:rsidRPr="005B5B29">
        <w:rPr>
          <w:rFonts w:ascii="Times New Roman" w:hAnsi="Times New Roman" w:cs="Times New Roman"/>
          <w:sz w:val="40"/>
          <w:szCs w:val="40"/>
          <w:lang w:val="en-US"/>
        </w:rPr>
        <w:t>artt</w:t>
      </w:r>
      <w:proofErr w:type="spellEnd"/>
      <w:r w:rsidRPr="005B5B29">
        <w:rPr>
          <w:rFonts w:ascii="Times New Roman" w:hAnsi="Times New Roman" w:cs="Times New Roman"/>
          <w:sz w:val="40"/>
          <w:szCs w:val="40"/>
          <w:lang w:val="en-US"/>
        </w:rPr>
        <w:t>. 9, 32, 41 Cost.</w:t>
      </w:r>
    </w:p>
    <w:p w14:paraId="1335D52B" w14:textId="14DDE549" w:rsid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  <w:r w:rsidRPr="005B5B29">
        <w:rPr>
          <w:rFonts w:ascii="Times New Roman" w:hAnsi="Times New Roman" w:cs="Times New Roman"/>
          <w:sz w:val="40"/>
          <w:szCs w:val="40"/>
        </w:rPr>
        <w:t>Regole: ad es. artt. 56 e 58 Cost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0586FDD4" w14:textId="77777777" w:rsid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62D46EE0" w14:textId="490B409B" w:rsid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  <w:r w:rsidRPr="005B5B29">
        <w:rPr>
          <w:rFonts w:ascii="Times New Roman" w:hAnsi="Times New Roman" w:cs="Times New Roman"/>
          <w:sz w:val="40"/>
          <w:szCs w:val="40"/>
        </w:rPr>
        <w:t>I principi si applicano tramite il bilanciamento, le regole tramite la sussunzione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37DF62A3" w14:textId="77777777" w:rsid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797173B9" w14:textId="20BC4073" w:rsidR="005B5B29" w:rsidRP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  <w:r w:rsidRPr="005B5B29">
        <w:rPr>
          <w:rFonts w:ascii="Times New Roman" w:hAnsi="Times New Roman" w:cs="Times New Roman"/>
          <w:sz w:val="40"/>
          <w:szCs w:val="40"/>
        </w:rPr>
        <w:t>Non sempre le regole sono precise; non sempre le regole sono applicabili. Per le regole non è possibile un’attuazione temperata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6546C5C2" w14:textId="77777777" w:rsidR="005B5B29" w:rsidRPr="005B5B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569DB34A" w14:textId="77777777" w:rsidR="005B5B29" w:rsidRPr="00E21D29" w:rsidRDefault="005B5B29" w:rsidP="005B5B29">
      <w:pPr>
        <w:pStyle w:val="Paragrafoelenco"/>
        <w:jc w:val="both"/>
        <w:rPr>
          <w:rFonts w:ascii="Times New Roman" w:hAnsi="Times New Roman" w:cs="Times New Roman"/>
          <w:sz w:val="40"/>
          <w:szCs w:val="40"/>
        </w:rPr>
      </w:pPr>
    </w:p>
    <w:p w14:paraId="497DD3AF" w14:textId="77777777" w:rsidR="007D038A" w:rsidRPr="00E21D29" w:rsidRDefault="007D038A" w:rsidP="007D038A">
      <w:pPr>
        <w:jc w:val="both"/>
        <w:rPr>
          <w:sz w:val="40"/>
          <w:szCs w:val="40"/>
        </w:rPr>
      </w:pPr>
    </w:p>
    <w:p w14:paraId="11D19D1E" w14:textId="77777777" w:rsidR="004671F7" w:rsidRDefault="004671F7"/>
    <w:sectPr w:rsidR="00467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352F7"/>
    <w:multiLevelType w:val="hybridMultilevel"/>
    <w:tmpl w:val="442E2802"/>
    <w:lvl w:ilvl="0" w:tplc="29D4F1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C7BE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CB4D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2467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EFAA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F2989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58F15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8140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4D69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81C"/>
    <w:multiLevelType w:val="hybridMultilevel"/>
    <w:tmpl w:val="AB682EB0"/>
    <w:lvl w:ilvl="0" w:tplc="D57ED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A54"/>
    <w:multiLevelType w:val="hybridMultilevel"/>
    <w:tmpl w:val="507AE452"/>
    <w:lvl w:ilvl="0" w:tplc="D35867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866A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E96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4EC3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4BB2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2F5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2928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346E7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CF95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E019C"/>
    <w:multiLevelType w:val="hybridMultilevel"/>
    <w:tmpl w:val="FDCC1424"/>
    <w:lvl w:ilvl="0" w:tplc="046613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451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6055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223A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B070E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838C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22B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462D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257B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669991">
    <w:abstractNumId w:val="1"/>
  </w:num>
  <w:num w:numId="2" w16cid:durableId="1062559216">
    <w:abstractNumId w:val="0"/>
  </w:num>
  <w:num w:numId="3" w16cid:durableId="40524657">
    <w:abstractNumId w:val="3"/>
  </w:num>
  <w:num w:numId="4" w16cid:durableId="5258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8A"/>
    <w:rsid w:val="00104DD8"/>
    <w:rsid w:val="0014266C"/>
    <w:rsid w:val="002B58BF"/>
    <w:rsid w:val="004671F7"/>
    <w:rsid w:val="005B5B29"/>
    <w:rsid w:val="005F2E16"/>
    <w:rsid w:val="0078746F"/>
    <w:rsid w:val="007D038A"/>
    <w:rsid w:val="0087023B"/>
    <w:rsid w:val="009605C8"/>
    <w:rsid w:val="00C97ACD"/>
    <w:rsid w:val="00D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2842"/>
  <w15:chartTrackingRefBased/>
  <w15:docId w15:val="{A64C50B6-3BEF-3940-B1DD-6F7787C5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3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513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1176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2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62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Padula Carlo</dc:creator>
  <cp:keywords/>
  <dc:description/>
  <cp:lastModifiedBy>Padula Carlo</cp:lastModifiedBy>
  <cp:revision>8</cp:revision>
  <dcterms:created xsi:type="dcterms:W3CDTF">2023-10-05T10:54:00Z</dcterms:created>
  <dcterms:modified xsi:type="dcterms:W3CDTF">2023-10-16T16:11:00Z</dcterms:modified>
</cp:coreProperties>
</file>