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DE9E" w14:textId="77777777" w:rsidR="002B2BC4" w:rsidRPr="00E21D29" w:rsidRDefault="002B2BC4" w:rsidP="002B2BC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21D29">
        <w:rPr>
          <w:rFonts w:ascii="Times New Roman" w:hAnsi="Times New Roman" w:cs="Times New Roman"/>
          <w:b/>
          <w:bCs/>
          <w:sz w:val="40"/>
          <w:szCs w:val="40"/>
        </w:rPr>
        <w:t>PARTE PRIMA</w:t>
      </w:r>
    </w:p>
    <w:p w14:paraId="67F50274" w14:textId="77777777" w:rsidR="002B2BC4" w:rsidRPr="00E21D29" w:rsidRDefault="002B2BC4" w:rsidP="002B2BC4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D6BF8AD" w14:textId="6FEFF550" w:rsidR="007C3A56" w:rsidRPr="00E21D29" w:rsidRDefault="00047062" w:rsidP="002B2BC4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="002B2BC4" w:rsidRPr="00E21D29">
        <w:rPr>
          <w:rFonts w:ascii="Times New Roman" w:hAnsi="Times New Roman" w:cs="Times New Roman"/>
          <w:b/>
          <w:bCs/>
          <w:sz w:val="40"/>
          <w:szCs w:val="40"/>
        </w:rPr>
        <w:t>chema 2: “La Costituzione italiana e i diritti fondamentali: introduzione”</w:t>
      </w:r>
    </w:p>
    <w:p w14:paraId="722FEB32" w14:textId="77777777" w:rsidR="00FD3725" w:rsidRPr="00E21D29" w:rsidRDefault="00FD3725" w:rsidP="002B2BC4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35EE203" w14:textId="77777777" w:rsidR="00FD3725" w:rsidRPr="00E21D29" w:rsidRDefault="00FD3725" w:rsidP="00FD3725">
      <w:pPr>
        <w:jc w:val="both"/>
        <w:rPr>
          <w:rFonts w:ascii="Times New Roman" w:hAnsi="Times New Roman" w:cs="Times New Roman"/>
          <w:sz w:val="40"/>
          <w:szCs w:val="40"/>
        </w:rPr>
      </w:pPr>
      <w:r w:rsidRPr="00E21D29">
        <w:rPr>
          <w:rFonts w:ascii="Times New Roman" w:hAnsi="Times New Roman" w:cs="Times New Roman"/>
          <w:sz w:val="40"/>
          <w:szCs w:val="40"/>
        </w:rPr>
        <w:t xml:space="preserve">I principi ispiratori della disciplina costituzionale dei diritti: la relazione di Mortati e l’ordine del giorno di Dossetti </w:t>
      </w:r>
    </w:p>
    <w:p w14:paraId="5A1168E0" w14:textId="77777777" w:rsidR="00FD3725" w:rsidRPr="00E21D29" w:rsidRDefault="00FD3725" w:rsidP="00FD3725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68F146C5" w14:textId="77777777" w:rsidR="00FD3725" w:rsidRDefault="00FD3725" w:rsidP="00FD3725">
      <w:pPr>
        <w:jc w:val="both"/>
        <w:rPr>
          <w:rFonts w:ascii="Times New Roman" w:hAnsi="Times New Roman" w:cs="Times New Roman"/>
          <w:sz w:val="40"/>
          <w:szCs w:val="40"/>
        </w:rPr>
      </w:pPr>
      <w:r w:rsidRPr="00E21D29">
        <w:rPr>
          <w:rFonts w:ascii="Times New Roman" w:hAnsi="Times New Roman" w:cs="Times New Roman"/>
          <w:color w:val="FF0000"/>
          <w:sz w:val="40"/>
          <w:szCs w:val="40"/>
        </w:rPr>
        <w:t>Questioni terminologiche</w:t>
      </w:r>
      <w:r w:rsidRPr="00E21D29">
        <w:rPr>
          <w:rFonts w:ascii="Times New Roman" w:hAnsi="Times New Roman" w:cs="Times New Roman"/>
          <w:sz w:val="40"/>
          <w:szCs w:val="40"/>
        </w:rPr>
        <w:t xml:space="preserve">: i diritti previsti dalla Costituzione sono </w:t>
      </w:r>
      <w:r w:rsidRPr="00E21D29">
        <w:rPr>
          <w:rFonts w:ascii="Times New Roman" w:hAnsi="Times New Roman" w:cs="Times New Roman"/>
          <w:i/>
          <w:iCs/>
          <w:sz w:val="40"/>
          <w:szCs w:val="40"/>
        </w:rPr>
        <w:t xml:space="preserve">fondamentali </w:t>
      </w:r>
      <w:r w:rsidRPr="00E21D29">
        <w:rPr>
          <w:rFonts w:ascii="Times New Roman" w:hAnsi="Times New Roman" w:cs="Times New Roman"/>
          <w:sz w:val="40"/>
          <w:szCs w:val="40"/>
        </w:rPr>
        <w:t xml:space="preserve">in quanto previsti dalla legge fondamentale </w:t>
      </w:r>
    </w:p>
    <w:p w14:paraId="630D69DF" w14:textId="77777777" w:rsidR="00E21D29" w:rsidRDefault="00E21D29" w:rsidP="00FD3725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34D93F6" w14:textId="63E04A44" w:rsidR="00E21D29" w:rsidRPr="00E21D29" w:rsidRDefault="00E21D29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 w:rsidRPr="00E21D29">
        <w:rPr>
          <w:rFonts w:ascii="Times New Roman" w:hAnsi="Times New Roman"/>
          <w:sz w:val="40"/>
          <w:szCs w:val="40"/>
        </w:rPr>
        <w:t xml:space="preserve">DIRITTI FONDAMENTALI: quelli garantiti dalla Costituzione e che non possono essere compressi dalla legge ordinaria, a meno che questo sia </w:t>
      </w:r>
      <w:r w:rsidR="00FF182D">
        <w:rPr>
          <w:rFonts w:ascii="Times New Roman" w:hAnsi="Times New Roman"/>
          <w:sz w:val="40"/>
          <w:szCs w:val="40"/>
        </w:rPr>
        <w:t>consentito dalla stessa Costituzione</w:t>
      </w:r>
    </w:p>
    <w:p w14:paraId="72320CBF" w14:textId="77777777" w:rsidR="00E21D29" w:rsidRPr="00E21D29" w:rsidRDefault="00E21D29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608D2EE9" w14:textId="19FE1B44" w:rsidR="00E21D29" w:rsidRDefault="00E21D29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 w:rsidRPr="00E21D29">
        <w:rPr>
          <w:rFonts w:ascii="Times New Roman" w:hAnsi="Times New Roman"/>
          <w:sz w:val="40"/>
          <w:szCs w:val="40"/>
        </w:rPr>
        <w:t>DIRITTI INVIOLABILI: quelli garantiti dalla Costituzione con norme che costituiscono “principi supremi”, per cui neanche una legge costituzionale potrebbe modificarle o derogare ad esse</w:t>
      </w:r>
    </w:p>
    <w:p w14:paraId="2938B54F" w14:textId="77777777" w:rsidR="00DC765C" w:rsidRDefault="00DC765C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63664C8B" w14:textId="5DF77292" w:rsidR="00DC765C" w:rsidRDefault="00DC765C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DIRITTI UMANI: quelli riconosciuti dal diritto sovranazionale o internazionale</w:t>
      </w:r>
    </w:p>
    <w:p w14:paraId="72E9A2CC" w14:textId="77777777" w:rsidR="00DE44F7" w:rsidRDefault="00DE44F7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0B34D4E7" w14:textId="77777777" w:rsidR="00FD3725" w:rsidRPr="00E21D29" w:rsidRDefault="00FD3725" w:rsidP="00FD3725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4D85386" w14:textId="77777777" w:rsidR="00FD3725" w:rsidRPr="00E21D29" w:rsidRDefault="00FD3725" w:rsidP="00FD3725">
      <w:p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E21D29">
        <w:rPr>
          <w:rFonts w:ascii="Times New Roman" w:hAnsi="Times New Roman" w:cs="Times New Roman"/>
          <w:color w:val="FF0000"/>
          <w:sz w:val="40"/>
          <w:szCs w:val="40"/>
        </w:rPr>
        <w:t>Classificazioni dei diritti fondamentali</w:t>
      </w:r>
    </w:p>
    <w:p w14:paraId="1D4768C4" w14:textId="77777777" w:rsidR="00E21D29" w:rsidRPr="00E21D29" w:rsidRDefault="00E21D29" w:rsidP="00E21D29">
      <w:pPr>
        <w:ind w:right="1134"/>
        <w:jc w:val="both"/>
        <w:rPr>
          <w:rFonts w:ascii="Times New Roman" w:hAnsi="Times New Roman"/>
          <w:sz w:val="40"/>
          <w:szCs w:val="40"/>
        </w:rPr>
      </w:pPr>
    </w:p>
    <w:p w14:paraId="578AEBE9" w14:textId="5C9FF3EB" w:rsidR="00E21D29" w:rsidRPr="00E21D29" w:rsidRDefault="00E21D29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 w:rsidRPr="00E21D29">
        <w:rPr>
          <w:rFonts w:ascii="Times New Roman" w:hAnsi="Times New Roman"/>
          <w:sz w:val="40"/>
          <w:szCs w:val="40"/>
        </w:rPr>
        <w:lastRenderedPageBreak/>
        <w:t xml:space="preserve">DIRITTI CIVILI (“di prima generazione”; previsti nello Stato liberale): libertà </w:t>
      </w:r>
      <w:r w:rsidRPr="00E21D29">
        <w:rPr>
          <w:rFonts w:ascii="Times New Roman" w:hAnsi="Times New Roman"/>
          <w:i/>
          <w:sz w:val="40"/>
          <w:szCs w:val="40"/>
        </w:rPr>
        <w:t>dallo</w:t>
      </w:r>
      <w:r w:rsidRPr="00E21D29">
        <w:rPr>
          <w:rFonts w:ascii="Times New Roman" w:hAnsi="Times New Roman"/>
          <w:sz w:val="40"/>
          <w:szCs w:val="40"/>
        </w:rPr>
        <w:t xml:space="preserve"> Stato, negative</w:t>
      </w:r>
    </w:p>
    <w:p w14:paraId="07893924" w14:textId="77777777" w:rsidR="00E21D29" w:rsidRPr="00E21D29" w:rsidRDefault="00E21D29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3661D858" w14:textId="77777777" w:rsidR="00E21D29" w:rsidRPr="00E21D29" w:rsidRDefault="00E21D29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 w:rsidRPr="00E21D29">
        <w:rPr>
          <w:rFonts w:ascii="Times New Roman" w:hAnsi="Times New Roman"/>
          <w:sz w:val="40"/>
          <w:szCs w:val="40"/>
        </w:rPr>
        <w:t xml:space="preserve">DIRITTI POLITICI grazie a suffragio universale (“di seconda generazione”): libertà </w:t>
      </w:r>
      <w:r w:rsidRPr="00E21D29">
        <w:rPr>
          <w:rFonts w:ascii="Times New Roman" w:hAnsi="Times New Roman"/>
          <w:i/>
          <w:sz w:val="40"/>
          <w:szCs w:val="40"/>
        </w:rPr>
        <w:t xml:space="preserve">nello </w:t>
      </w:r>
      <w:r w:rsidRPr="00E21D29">
        <w:rPr>
          <w:rFonts w:ascii="Times New Roman" w:hAnsi="Times New Roman"/>
          <w:sz w:val="40"/>
          <w:szCs w:val="40"/>
        </w:rPr>
        <w:t>Stato</w:t>
      </w:r>
    </w:p>
    <w:p w14:paraId="62B57FA2" w14:textId="77777777" w:rsidR="00E21D29" w:rsidRPr="00E21D29" w:rsidRDefault="00E21D29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1FC4F11C" w14:textId="10566E7C" w:rsidR="00E21D29" w:rsidRDefault="00E21D29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 w:rsidRPr="00E21D29">
        <w:rPr>
          <w:rFonts w:ascii="Times New Roman" w:hAnsi="Times New Roman"/>
          <w:sz w:val="40"/>
          <w:szCs w:val="40"/>
        </w:rPr>
        <w:t xml:space="preserve">DIRITTI SOCIALI (“di terza generazione”; previsti nello Stato democratico): libertà </w:t>
      </w:r>
      <w:r w:rsidRPr="00E21D29">
        <w:rPr>
          <w:rFonts w:ascii="Times New Roman" w:hAnsi="Times New Roman"/>
          <w:i/>
          <w:sz w:val="40"/>
          <w:szCs w:val="40"/>
        </w:rPr>
        <w:t xml:space="preserve">attraverso </w:t>
      </w:r>
      <w:r w:rsidRPr="00E21D29">
        <w:rPr>
          <w:rFonts w:ascii="Times New Roman" w:hAnsi="Times New Roman"/>
          <w:sz w:val="40"/>
          <w:szCs w:val="40"/>
        </w:rPr>
        <w:t>lo Stato, diritti positivi</w:t>
      </w:r>
    </w:p>
    <w:p w14:paraId="11960C4A" w14:textId="77777777" w:rsidR="00DE44F7" w:rsidRDefault="00DE44F7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05355FC9" w14:textId="510039FB" w:rsidR="00DE44F7" w:rsidRDefault="00DE44F7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Anche i diritti civili “costano” e possono implicare prestazioni. I diritti positivi possono avere un aspetto negativo (v. art. 32, co. 2, Cost.: divieto di TSO)</w:t>
      </w:r>
      <w:r w:rsidR="00D83FA0">
        <w:rPr>
          <w:rFonts w:ascii="Times New Roman" w:hAnsi="Times New Roman"/>
          <w:sz w:val="40"/>
          <w:szCs w:val="40"/>
        </w:rPr>
        <w:t>.</w:t>
      </w:r>
    </w:p>
    <w:p w14:paraId="0F0AAD24" w14:textId="520FC4C5" w:rsidR="00E73AB8" w:rsidRDefault="00D83FA0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 w:rsidRPr="00D83FA0">
        <w:rPr>
          <w:rFonts w:ascii="Times New Roman" w:hAnsi="Times New Roman"/>
          <w:sz w:val="40"/>
          <w:szCs w:val="40"/>
          <w:lang w:val="en-US"/>
        </w:rPr>
        <w:t>Cas</w:t>
      </w:r>
      <w:r w:rsidR="00E73AB8">
        <w:rPr>
          <w:rFonts w:ascii="Times New Roman" w:hAnsi="Times New Roman"/>
          <w:sz w:val="40"/>
          <w:szCs w:val="40"/>
          <w:lang w:val="en-US"/>
        </w:rPr>
        <w:t>i</w:t>
      </w:r>
      <w:r w:rsidRPr="00D83FA0">
        <w:rPr>
          <w:rFonts w:ascii="Times New Roman" w:hAnsi="Times New Roman"/>
          <w:sz w:val="40"/>
          <w:szCs w:val="40"/>
          <w:lang w:val="en-US"/>
        </w:rPr>
        <w:t xml:space="preserve"> Welby</w:t>
      </w:r>
      <w:r w:rsidR="00E73AB8">
        <w:rPr>
          <w:rFonts w:ascii="Times New Roman" w:hAnsi="Times New Roman"/>
          <w:sz w:val="40"/>
          <w:szCs w:val="40"/>
          <w:lang w:val="en-US"/>
        </w:rPr>
        <w:t xml:space="preserve"> ed</w:t>
      </w:r>
      <w:r w:rsidRPr="00D83FA0">
        <w:rPr>
          <w:rFonts w:ascii="Times New Roman" w:hAnsi="Times New Roman"/>
          <w:sz w:val="40"/>
          <w:szCs w:val="40"/>
          <w:lang w:val="en-US"/>
        </w:rPr>
        <w:t xml:space="preserve"> </w:t>
      </w:r>
      <w:proofErr w:type="spellStart"/>
      <w:r w:rsidRPr="00D83FA0">
        <w:rPr>
          <w:rFonts w:ascii="Times New Roman" w:hAnsi="Times New Roman"/>
          <w:sz w:val="40"/>
          <w:szCs w:val="40"/>
          <w:lang w:val="en-US"/>
        </w:rPr>
        <w:t>Englaro</w:t>
      </w:r>
      <w:proofErr w:type="spellEnd"/>
      <w:r w:rsidRPr="00D83FA0">
        <w:rPr>
          <w:rFonts w:ascii="Times New Roman" w:hAnsi="Times New Roman"/>
          <w:sz w:val="40"/>
          <w:szCs w:val="40"/>
          <w:lang w:val="en-US"/>
        </w:rPr>
        <w:t xml:space="preserve"> (sent. </w:t>
      </w:r>
      <w:r>
        <w:rPr>
          <w:rFonts w:ascii="Times New Roman" w:hAnsi="Times New Roman"/>
          <w:sz w:val="40"/>
          <w:szCs w:val="40"/>
        </w:rPr>
        <w:t xml:space="preserve">Cass., sez. I, n. 21748 del 2007; </w:t>
      </w:r>
      <w:proofErr w:type="spellStart"/>
      <w:r>
        <w:rPr>
          <w:rFonts w:ascii="Times New Roman" w:hAnsi="Times New Roman"/>
          <w:sz w:val="40"/>
          <w:szCs w:val="40"/>
        </w:rPr>
        <w:t>ord</w:t>
      </w:r>
      <w:proofErr w:type="spellEnd"/>
      <w:r>
        <w:rPr>
          <w:rFonts w:ascii="Times New Roman" w:hAnsi="Times New Roman"/>
          <w:sz w:val="40"/>
          <w:szCs w:val="40"/>
        </w:rPr>
        <w:t>. Corte cost. n. 334 del 2008)</w:t>
      </w:r>
      <w:r w:rsidR="00E73AB8">
        <w:rPr>
          <w:rFonts w:ascii="Times New Roman" w:hAnsi="Times New Roman"/>
          <w:sz w:val="40"/>
          <w:szCs w:val="40"/>
        </w:rPr>
        <w:t>.</w:t>
      </w:r>
    </w:p>
    <w:p w14:paraId="7BF3176A" w14:textId="293DFE6F" w:rsidR="00E73AB8" w:rsidRDefault="00E73AB8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C</w:t>
      </w:r>
      <w:r w:rsidR="00D83FA0">
        <w:rPr>
          <w:rFonts w:ascii="Times New Roman" w:hAnsi="Times New Roman"/>
          <w:sz w:val="40"/>
          <w:szCs w:val="40"/>
        </w:rPr>
        <w:t>as</w:t>
      </w:r>
      <w:r>
        <w:rPr>
          <w:rFonts w:ascii="Times New Roman" w:hAnsi="Times New Roman"/>
          <w:sz w:val="40"/>
          <w:szCs w:val="40"/>
        </w:rPr>
        <w:t>i</w:t>
      </w:r>
      <w:r w:rsidR="00D83FA0">
        <w:rPr>
          <w:rFonts w:ascii="Times New Roman" w:hAnsi="Times New Roman"/>
          <w:sz w:val="40"/>
          <w:szCs w:val="40"/>
        </w:rPr>
        <w:t xml:space="preserve"> Cappato</w:t>
      </w:r>
      <w:r>
        <w:rPr>
          <w:rFonts w:ascii="Times New Roman" w:hAnsi="Times New Roman"/>
          <w:sz w:val="40"/>
          <w:szCs w:val="40"/>
        </w:rPr>
        <w:t>: I</w:t>
      </w:r>
      <w:r w:rsidR="00D83FA0">
        <w:rPr>
          <w:rFonts w:ascii="Times New Roman" w:hAnsi="Times New Roman"/>
          <w:sz w:val="40"/>
          <w:szCs w:val="40"/>
        </w:rPr>
        <w:t xml:space="preserve"> (</w:t>
      </w:r>
      <w:proofErr w:type="spellStart"/>
      <w:r w:rsidR="00D83FA0">
        <w:rPr>
          <w:rFonts w:ascii="Times New Roman" w:hAnsi="Times New Roman"/>
          <w:sz w:val="40"/>
          <w:szCs w:val="40"/>
        </w:rPr>
        <w:t>ord</w:t>
      </w:r>
      <w:proofErr w:type="spellEnd"/>
      <w:r w:rsidR="00D83FA0">
        <w:rPr>
          <w:rFonts w:ascii="Times New Roman" w:hAnsi="Times New Roman"/>
          <w:sz w:val="40"/>
          <w:szCs w:val="40"/>
        </w:rPr>
        <w:t xml:space="preserve">. </w:t>
      </w:r>
      <w:r w:rsidR="00D83FA0" w:rsidRPr="00521650">
        <w:rPr>
          <w:rFonts w:ascii="Times New Roman" w:hAnsi="Times New Roman"/>
          <w:sz w:val="40"/>
          <w:szCs w:val="40"/>
        </w:rPr>
        <w:t xml:space="preserve">Corte cost. n. 207 del 2018, </w:t>
      </w:r>
      <w:proofErr w:type="spellStart"/>
      <w:r w:rsidR="00D83FA0" w:rsidRPr="00521650">
        <w:rPr>
          <w:rFonts w:ascii="Times New Roman" w:hAnsi="Times New Roman"/>
          <w:sz w:val="40"/>
          <w:szCs w:val="40"/>
        </w:rPr>
        <w:t>sent</w:t>
      </w:r>
      <w:proofErr w:type="spellEnd"/>
      <w:r w:rsidR="00D83FA0" w:rsidRPr="00521650">
        <w:rPr>
          <w:rFonts w:ascii="Times New Roman" w:hAnsi="Times New Roman"/>
          <w:sz w:val="40"/>
          <w:szCs w:val="40"/>
        </w:rPr>
        <w:t>. n. 242 del 2019)</w:t>
      </w:r>
      <w:r>
        <w:rPr>
          <w:rFonts w:ascii="Times New Roman" w:hAnsi="Times New Roman"/>
          <w:sz w:val="40"/>
          <w:szCs w:val="40"/>
        </w:rPr>
        <w:t>, II (</w:t>
      </w:r>
      <w:proofErr w:type="spellStart"/>
      <w:r>
        <w:rPr>
          <w:rFonts w:ascii="Times New Roman" w:hAnsi="Times New Roman"/>
          <w:sz w:val="40"/>
          <w:szCs w:val="40"/>
        </w:rPr>
        <w:t>sent</w:t>
      </w:r>
      <w:proofErr w:type="spellEnd"/>
      <w:r>
        <w:rPr>
          <w:rFonts w:ascii="Times New Roman" w:hAnsi="Times New Roman"/>
          <w:sz w:val="40"/>
          <w:szCs w:val="40"/>
        </w:rPr>
        <w:t>. 135/2024) e III (</w:t>
      </w:r>
      <w:proofErr w:type="spellStart"/>
      <w:r>
        <w:rPr>
          <w:rFonts w:ascii="Times New Roman" w:hAnsi="Times New Roman"/>
          <w:sz w:val="40"/>
          <w:szCs w:val="40"/>
        </w:rPr>
        <w:t>sent</w:t>
      </w:r>
      <w:proofErr w:type="spellEnd"/>
      <w:r>
        <w:rPr>
          <w:rFonts w:ascii="Times New Roman" w:hAnsi="Times New Roman"/>
          <w:sz w:val="40"/>
          <w:szCs w:val="40"/>
        </w:rPr>
        <w:t>. 66/2025)</w:t>
      </w:r>
      <w:r w:rsidR="00D83FA0" w:rsidRPr="00521650">
        <w:rPr>
          <w:rFonts w:ascii="Times New Roman" w:hAnsi="Times New Roman"/>
          <w:sz w:val="40"/>
          <w:szCs w:val="40"/>
        </w:rPr>
        <w:t>.</w:t>
      </w:r>
    </w:p>
    <w:p w14:paraId="44FE0BF6" w14:textId="2C7EC8D2" w:rsidR="00D83FA0" w:rsidRDefault="00B82EE5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 w:rsidRPr="00521650">
        <w:rPr>
          <w:rFonts w:ascii="Times New Roman" w:hAnsi="Times New Roman"/>
          <w:sz w:val="40"/>
          <w:szCs w:val="40"/>
        </w:rPr>
        <w:t>Sent. Corte cost. n. 50 del 2022</w:t>
      </w:r>
      <w:r w:rsidR="00E73AB8">
        <w:rPr>
          <w:rFonts w:ascii="Times New Roman" w:hAnsi="Times New Roman"/>
          <w:sz w:val="40"/>
          <w:szCs w:val="40"/>
        </w:rPr>
        <w:t xml:space="preserve">: inammissibile </w:t>
      </w:r>
      <w:r w:rsidR="00E73AB8">
        <w:rPr>
          <w:rFonts w:ascii="Times New Roman" w:hAnsi="Times New Roman"/>
          <w:i/>
          <w:iCs/>
          <w:sz w:val="40"/>
          <w:szCs w:val="40"/>
        </w:rPr>
        <w:t>referendum</w:t>
      </w:r>
      <w:r w:rsidRPr="00521650">
        <w:rPr>
          <w:rFonts w:ascii="Times New Roman" w:hAnsi="Times New Roman"/>
          <w:sz w:val="40"/>
          <w:szCs w:val="40"/>
        </w:rPr>
        <w:t xml:space="preserve"> su art. 579 c.p.</w:t>
      </w:r>
    </w:p>
    <w:p w14:paraId="5E5FBB95" w14:textId="4FCA8B0D" w:rsidR="00E73AB8" w:rsidRPr="00521650" w:rsidRDefault="00E73AB8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Sent. 132/2025: inammissibile </w:t>
      </w:r>
      <w:proofErr w:type="spellStart"/>
      <w:r>
        <w:rPr>
          <w:rFonts w:ascii="Times New Roman" w:hAnsi="Times New Roman"/>
          <w:sz w:val="40"/>
          <w:szCs w:val="40"/>
        </w:rPr>
        <w:t>qlc</w:t>
      </w:r>
      <w:proofErr w:type="spellEnd"/>
      <w:r>
        <w:rPr>
          <w:rFonts w:ascii="Times New Roman" w:hAnsi="Times New Roman"/>
          <w:sz w:val="40"/>
          <w:szCs w:val="40"/>
        </w:rPr>
        <w:t xml:space="preserve"> su art. 579 c.p.</w:t>
      </w:r>
    </w:p>
    <w:p w14:paraId="3DCE67A5" w14:textId="77777777" w:rsidR="00DE44F7" w:rsidRPr="00521650" w:rsidRDefault="00DE44F7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4EA5E5DA" w14:textId="25E6925C" w:rsidR="00DE44F7" w:rsidRDefault="00DE44F7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I diritti sociali sono “giustiziabili” a prescindere dall’attuazione legislativa: ci possono essere sentenze della Corte cost. </w:t>
      </w:r>
      <w:r>
        <w:rPr>
          <w:rFonts w:ascii="Times New Roman" w:hAnsi="Times New Roman"/>
          <w:sz w:val="40"/>
          <w:szCs w:val="40"/>
        </w:rPr>
        <w:lastRenderedPageBreak/>
        <w:t>“additive di prestazione”</w:t>
      </w:r>
      <w:r w:rsidR="00556F13">
        <w:rPr>
          <w:rFonts w:ascii="Times New Roman" w:hAnsi="Times New Roman"/>
          <w:sz w:val="40"/>
          <w:szCs w:val="40"/>
        </w:rPr>
        <w:t>. Violano l’art. 81 Cost.?</w:t>
      </w:r>
    </w:p>
    <w:p w14:paraId="4F6D102B" w14:textId="77777777" w:rsidR="00556F13" w:rsidRDefault="00556F13" w:rsidP="00E21D29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22D92B54" w14:textId="18FA2EF4" w:rsidR="00556F13" w:rsidRDefault="00556F13" w:rsidP="00556F13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DIRITTI INDIVIDUALI E COLLETTIVI: in relazione al modo di esercizio. Le libertà collettive comportano necessariamente l’esercizio congiunto di una pluralità di individui (artt. 17, 18, 39 e 49).</w:t>
      </w:r>
    </w:p>
    <w:p w14:paraId="78105B4E" w14:textId="77777777" w:rsidR="00556F13" w:rsidRDefault="00556F13" w:rsidP="00556F13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59A4A9DD" w14:textId="501C3012" w:rsidR="00556F13" w:rsidRDefault="00556F13" w:rsidP="00556F13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DIRITTI ASSOLUTI E RELATIVI </w:t>
      </w:r>
    </w:p>
    <w:p w14:paraId="70B4E893" w14:textId="77777777" w:rsidR="00556F13" w:rsidRDefault="00556F13" w:rsidP="00556F13">
      <w:pPr>
        <w:ind w:left="1134" w:right="1134"/>
        <w:jc w:val="both"/>
        <w:rPr>
          <w:rFonts w:ascii="Times New Roman" w:hAnsi="Times New Roman"/>
          <w:sz w:val="40"/>
          <w:szCs w:val="40"/>
        </w:rPr>
      </w:pPr>
    </w:p>
    <w:p w14:paraId="4BC186F1" w14:textId="0D0F8AE8" w:rsidR="00556F13" w:rsidRPr="00E21D29" w:rsidRDefault="00556F13" w:rsidP="00556F13">
      <w:pPr>
        <w:ind w:left="1134" w:right="1134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Classificazione in base alla materia: v. i 4 Titoli della parte I della Costituzione.</w:t>
      </w:r>
    </w:p>
    <w:p w14:paraId="7A08F898" w14:textId="77777777" w:rsidR="00FD3725" w:rsidRPr="00E21D29" w:rsidRDefault="00FD3725" w:rsidP="00FD3725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FD3725" w:rsidRPr="00E21D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481C"/>
    <w:multiLevelType w:val="hybridMultilevel"/>
    <w:tmpl w:val="AB682EB0"/>
    <w:lvl w:ilvl="0" w:tplc="D57ED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9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C4"/>
    <w:rsid w:val="00047062"/>
    <w:rsid w:val="000528DF"/>
    <w:rsid w:val="000C28B9"/>
    <w:rsid w:val="00213275"/>
    <w:rsid w:val="002B2BC4"/>
    <w:rsid w:val="00521650"/>
    <w:rsid w:val="00556F13"/>
    <w:rsid w:val="007C3A56"/>
    <w:rsid w:val="007E0246"/>
    <w:rsid w:val="00B82EE5"/>
    <w:rsid w:val="00D83FA0"/>
    <w:rsid w:val="00DC765C"/>
    <w:rsid w:val="00DE44F7"/>
    <w:rsid w:val="00E21D29"/>
    <w:rsid w:val="00E341FB"/>
    <w:rsid w:val="00E73AB8"/>
    <w:rsid w:val="00FD3725"/>
    <w:rsid w:val="00FF182D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C658"/>
  <w15:chartTrackingRefBased/>
  <w15:docId w15:val="{B308C55A-ACEA-428A-A5A1-9A74167D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BC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372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8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8B9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costituzionale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Padula</dc:creator>
  <cp:keywords/>
  <dc:description/>
  <cp:lastModifiedBy>Padula Carlo</cp:lastModifiedBy>
  <cp:revision>4</cp:revision>
  <cp:lastPrinted>2023-09-21T11:02:00Z</cp:lastPrinted>
  <dcterms:created xsi:type="dcterms:W3CDTF">2025-10-08T15:03:00Z</dcterms:created>
  <dcterms:modified xsi:type="dcterms:W3CDTF">2025-10-12T13:12:00Z</dcterms:modified>
</cp:coreProperties>
</file>