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CF09" w14:textId="31D8009D" w:rsidR="00BF340F" w:rsidRPr="002866E5" w:rsidRDefault="00BF340F" w:rsidP="002866E5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2866E5">
        <w:rPr>
          <w:b/>
          <w:bCs/>
          <w:sz w:val="32"/>
          <w:szCs w:val="32"/>
          <w:u w:val="single"/>
        </w:rPr>
        <w:t>I ANNO</w:t>
      </w:r>
    </w:p>
    <w:p w14:paraId="6D66CA49" w14:textId="77777777" w:rsidR="00BF340F" w:rsidRPr="002866E5" w:rsidRDefault="00BF340F" w:rsidP="002866E5"/>
    <w:tbl>
      <w:tblPr>
        <w:tblStyle w:val="Grigliatabella"/>
        <w:tblpPr w:leftFromText="141" w:rightFromText="141" w:vertAnchor="text" w:tblpXSpec="center" w:tblpY="1"/>
        <w:tblOverlap w:val="never"/>
        <w:tblW w:w="9634" w:type="dxa"/>
        <w:jc w:val="center"/>
        <w:tblLook w:val="04A0" w:firstRow="1" w:lastRow="0" w:firstColumn="1" w:lastColumn="0" w:noHBand="0" w:noVBand="1"/>
      </w:tblPr>
      <w:tblGrid>
        <w:gridCol w:w="1531"/>
        <w:gridCol w:w="915"/>
        <w:gridCol w:w="7188"/>
      </w:tblGrid>
      <w:tr w:rsidR="00BF340F" w:rsidRPr="002866E5" w14:paraId="3C4E2623" w14:textId="77777777" w:rsidTr="002866E5">
        <w:trPr>
          <w:jc w:val="center"/>
        </w:trPr>
        <w:tc>
          <w:tcPr>
            <w:tcW w:w="1531" w:type="dxa"/>
            <w:vAlign w:val="center"/>
          </w:tcPr>
          <w:p w14:paraId="05341B90" w14:textId="55095805" w:rsidR="00BF340F" w:rsidRPr="002866E5" w:rsidRDefault="00575647" w:rsidP="002866E5">
            <w:r>
              <w:t>DI BIASE</w:t>
            </w:r>
          </w:p>
        </w:tc>
        <w:tc>
          <w:tcPr>
            <w:tcW w:w="915" w:type="dxa"/>
            <w:vAlign w:val="center"/>
          </w:tcPr>
          <w:p w14:paraId="602D5516" w14:textId="285D2B25" w:rsidR="00BF340F" w:rsidRPr="002866E5" w:rsidRDefault="00BF340F" w:rsidP="002866E5">
            <w:pPr>
              <w:jc w:val="center"/>
            </w:pPr>
            <w:r w:rsidRPr="002866E5">
              <w:t>1</w:t>
            </w:r>
          </w:p>
        </w:tc>
        <w:tc>
          <w:tcPr>
            <w:tcW w:w="7188" w:type="dxa"/>
            <w:vAlign w:val="center"/>
          </w:tcPr>
          <w:p w14:paraId="462609AE" w14:textId="0A9D01FE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 xml:space="preserve">Le fonti di diritto penale. Principio di legalità ed ordinamento </w:t>
            </w:r>
            <w:r w:rsidR="008118BB">
              <w:rPr>
                <w:rFonts w:ascii="Times New Roman" w:hAnsi="Times New Roman"/>
              </w:rPr>
              <w:t>sovranazionale</w:t>
            </w:r>
          </w:p>
        </w:tc>
      </w:tr>
      <w:tr w:rsidR="00BF340F" w:rsidRPr="002866E5" w14:paraId="6B1F8D9D" w14:textId="77777777" w:rsidTr="002866E5">
        <w:trPr>
          <w:jc w:val="center"/>
        </w:trPr>
        <w:tc>
          <w:tcPr>
            <w:tcW w:w="1531" w:type="dxa"/>
            <w:vAlign w:val="center"/>
          </w:tcPr>
          <w:p w14:paraId="3F37DE1C" w14:textId="77777777" w:rsidR="00BF340F" w:rsidRPr="002866E5" w:rsidRDefault="00BF340F" w:rsidP="002866E5"/>
        </w:tc>
        <w:tc>
          <w:tcPr>
            <w:tcW w:w="915" w:type="dxa"/>
            <w:vAlign w:val="center"/>
          </w:tcPr>
          <w:p w14:paraId="1D19E2F6" w14:textId="194CEF01" w:rsidR="00BF340F" w:rsidRPr="002866E5" w:rsidRDefault="00BF340F" w:rsidP="002866E5">
            <w:pPr>
              <w:jc w:val="center"/>
            </w:pPr>
            <w:r w:rsidRPr="002866E5">
              <w:t>2</w:t>
            </w:r>
          </w:p>
        </w:tc>
        <w:tc>
          <w:tcPr>
            <w:tcW w:w="7188" w:type="dxa"/>
            <w:vAlign w:val="center"/>
          </w:tcPr>
          <w:p w14:paraId="0524AD78" w14:textId="3F892FCF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 xml:space="preserve">La legge penale nel tempo. La nozione di norma penale in relazione al principio di irretroattività. La retroattività favorevole (la disciplina legislativa e l’evoluzione interpretativa del principio alla luce della giurisprudenza costituzionale e delle Corti Europee). </w:t>
            </w:r>
            <w:proofErr w:type="spellStart"/>
            <w:r w:rsidRPr="002866E5">
              <w:rPr>
                <w:rFonts w:ascii="Times New Roman" w:hAnsi="Times New Roman"/>
              </w:rPr>
              <w:t>Abolitio</w:t>
            </w:r>
            <w:proofErr w:type="spellEnd"/>
            <w:r w:rsidRPr="002866E5">
              <w:rPr>
                <w:rFonts w:ascii="Times New Roman" w:hAnsi="Times New Roman"/>
              </w:rPr>
              <w:t xml:space="preserve"> </w:t>
            </w:r>
            <w:proofErr w:type="spellStart"/>
            <w:r w:rsidRPr="002866E5">
              <w:rPr>
                <w:rFonts w:ascii="Times New Roman" w:hAnsi="Times New Roman"/>
              </w:rPr>
              <w:t>criminis</w:t>
            </w:r>
            <w:proofErr w:type="spellEnd"/>
            <w:r w:rsidRPr="002866E5">
              <w:rPr>
                <w:rFonts w:ascii="Times New Roman" w:hAnsi="Times New Roman"/>
              </w:rPr>
              <w:t xml:space="preserve"> e modifica della fattispecie;</w:t>
            </w:r>
          </w:p>
        </w:tc>
      </w:tr>
      <w:tr w:rsidR="00BF340F" w:rsidRPr="002866E5" w14:paraId="02FE22F6" w14:textId="77777777" w:rsidTr="002866E5">
        <w:trPr>
          <w:jc w:val="center"/>
        </w:trPr>
        <w:tc>
          <w:tcPr>
            <w:tcW w:w="1531" w:type="dxa"/>
            <w:vAlign w:val="center"/>
          </w:tcPr>
          <w:p w14:paraId="78F58F59" w14:textId="5411EE58" w:rsidR="00BF340F" w:rsidRPr="002866E5" w:rsidRDefault="00BF340F" w:rsidP="002866E5"/>
        </w:tc>
        <w:tc>
          <w:tcPr>
            <w:tcW w:w="915" w:type="dxa"/>
            <w:vAlign w:val="center"/>
          </w:tcPr>
          <w:p w14:paraId="3488A2A4" w14:textId="3779B48F" w:rsidR="00BF340F" w:rsidRPr="002866E5" w:rsidRDefault="00BF340F" w:rsidP="002866E5">
            <w:pPr>
              <w:jc w:val="center"/>
            </w:pPr>
            <w:r w:rsidRPr="002866E5">
              <w:t>3</w:t>
            </w:r>
          </w:p>
        </w:tc>
        <w:tc>
          <w:tcPr>
            <w:tcW w:w="7188" w:type="dxa"/>
            <w:vAlign w:val="center"/>
          </w:tcPr>
          <w:p w14:paraId="78D448EA" w14:textId="000AF5ED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Il sindacato del giudice penale sull’attività della Pubblica Amministrazione;</w:t>
            </w:r>
          </w:p>
        </w:tc>
      </w:tr>
      <w:tr w:rsidR="00BF340F" w:rsidRPr="002866E5" w14:paraId="3A5C6838" w14:textId="77777777" w:rsidTr="002866E5">
        <w:trPr>
          <w:jc w:val="center"/>
        </w:trPr>
        <w:tc>
          <w:tcPr>
            <w:tcW w:w="1531" w:type="dxa"/>
            <w:vAlign w:val="center"/>
          </w:tcPr>
          <w:p w14:paraId="512D1AA3" w14:textId="77777777" w:rsidR="00BF340F" w:rsidRPr="002866E5" w:rsidRDefault="00BF340F" w:rsidP="002866E5"/>
        </w:tc>
        <w:tc>
          <w:tcPr>
            <w:tcW w:w="915" w:type="dxa"/>
            <w:vAlign w:val="center"/>
          </w:tcPr>
          <w:p w14:paraId="6A8FE4D9" w14:textId="53109875" w:rsidR="00BF340F" w:rsidRPr="002866E5" w:rsidRDefault="00BF340F" w:rsidP="002866E5">
            <w:pPr>
              <w:jc w:val="center"/>
            </w:pPr>
            <w:r w:rsidRPr="002866E5">
              <w:t>4</w:t>
            </w:r>
          </w:p>
        </w:tc>
        <w:tc>
          <w:tcPr>
            <w:tcW w:w="7188" w:type="dxa"/>
            <w:vAlign w:val="center"/>
          </w:tcPr>
          <w:p w14:paraId="2D4B3C7E" w14:textId="699479A1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Il soggetto attivo del reato. La delega di funzioni con particolare riguardo alla responsabilità per la sicurezza del lavoro e per gli adempimenti tributari;</w:t>
            </w:r>
          </w:p>
        </w:tc>
      </w:tr>
      <w:tr w:rsidR="00BF340F" w:rsidRPr="002866E5" w14:paraId="006E44B6" w14:textId="77777777" w:rsidTr="002866E5">
        <w:trPr>
          <w:jc w:val="center"/>
        </w:trPr>
        <w:tc>
          <w:tcPr>
            <w:tcW w:w="1531" w:type="dxa"/>
            <w:vAlign w:val="center"/>
          </w:tcPr>
          <w:p w14:paraId="6E74631E" w14:textId="3366CADE" w:rsidR="008E34C3" w:rsidRPr="002866E5" w:rsidRDefault="008E34C3" w:rsidP="002866E5">
            <w:r>
              <w:t>RUBERTO</w:t>
            </w:r>
          </w:p>
        </w:tc>
        <w:tc>
          <w:tcPr>
            <w:tcW w:w="915" w:type="dxa"/>
            <w:vAlign w:val="center"/>
          </w:tcPr>
          <w:p w14:paraId="0616F9E6" w14:textId="3EB5976C" w:rsidR="00BF340F" w:rsidRPr="002866E5" w:rsidRDefault="00BF340F" w:rsidP="002866E5">
            <w:pPr>
              <w:jc w:val="center"/>
            </w:pPr>
            <w:r w:rsidRPr="002866E5">
              <w:t>5</w:t>
            </w:r>
          </w:p>
        </w:tc>
        <w:tc>
          <w:tcPr>
            <w:tcW w:w="7188" w:type="dxa"/>
            <w:vAlign w:val="center"/>
          </w:tcPr>
          <w:p w14:paraId="3A7D9FF5" w14:textId="7439D45A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La causalità in particolare nell’illecito omissivo (dalla sentenza Franzese alle più recenti pronunce in materia di esposizione d’amianto);</w:t>
            </w:r>
          </w:p>
        </w:tc>
      </w:tr>
      <w:tr w:rsidR="00BF340F" w:rsidRPr="002866E5" w14:paraId="2AA6615D" w14:textId="77777777" w:rsidTr="002866E5">
        <w:trPr>
          <w:jc w:val="center"/>
        </w:trPr>
        <w:tc>
          <w:tcPr>
            <w:tcW w:w="1531" w:type="dxa"/>
            <w:vAlign w:val="center"/>
          </w:tcPr>
          <w:p w14:paraId="0B7CA3AE" w14:textId="76A1F9C6" w:rsidR="00BF340F" w:rsidRPr="002866E5" w:rsidRDefault="00BF340F" w:rsidP="002866E5"/>
        </w:tc>
        <w:tc>
          <w:tcPr>
            <w:tcW w:w="915" w:type="dxa"/>
            <w:vAlign w:val="center"/>
          </w:tcPr>
          <w:p w14:paraId="214EB144" w14:textId="577ED8AF" w:rsidR="00BF340F" w:rsidRPr="002866E5" w:rsidRDefault="00BF340F" w:rsidP="002866E5">
            <w:pPr>
              <w:jc w:val="center"/>
            </w:pPr>
            <w:r w:rsidRPr="002866E5">
              <w:t>6</w:t>
            </w:r>
          </w:p>
        </w:tc>
        <w:tc>
          <w:tcPr>
            <w:tcW w:w="7188" w:type="dxa"/>
            <w:vAlign w:val="center"/>
          </w:tcPr>
          <w:p w14:paraId="62F34B8E" w14:textId="4C4AFF88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Le forme del dolo: intenzionale, diretto ed eventuale. I confini fra dolo eventuale e colpa cosciente (in particolare con riferimento ai casi Thyssen Krupp, Eternit e alle recenti decisioni in materia di incidenti stradali);</w:t>
            </w:r>
          </w:p>
        </w:tc>
      </w:tr>
      <w:tr w:rsidR="00BF340F" w:rsidRPr="002866E5" w14:paraId="6EAFFB51" w14:textId="77777777" w:rsidTr="002866E5">
        <w:trPr>
          <w:jc w:val="center"/>
        </w:trPr>
        <w:tc>
          <w:tcPr>
            <w:tcW w:w="1531" w:type="dxa"/>
            <w:vAlign w:val="center"/>
          </w:tcPr>
          <w:p w14:paraId="60FC4448" w14:textId="4175823B" w:rsidR="009401B2" w:rsidRPr="002866E5" w:rsidRDefault="00575647" w:rsidP="002866E5">
            <w:r>
              <w:t>PALMA</w:t>
            </w:r>
          </w:p>
        </w:tc>
        <w:tc>
          <w:tcPr>
            <w:tcW w:w="915" w:type="dxa"/>
            <w:vAlign w:val="center"/>
          </w:tcPr>
          <w:p w14:paraId="4BF1F59D" w14:textId="384B923C" w:rsidR="00BF340F" w:rsidRPr="002866E5" w:rsidRDefault="00BF340F" w:rsidP="002866E5">
            <w:pPr>
              <w:jc w:val="center"/>
            </w:pPr>
            <w:r w:rsidRPr="002866E5">
              <w:t>7</w:t>
            </w:r>
          </w:p>
        </w:tc>
        <w:tc>
          <w:tcPr>
            <w:tcW w:w="7188" w:type="dxa"/>
            <w:vAlign w:val="center"/>
          </w:tcPr>
          <w:p w14:paraId="1C687728" w14:textId="21D039ED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La colpa con particolare riferimento a quella medica (colpa lieve e protocolli sanitari). La nuova disciplina della c.d. Legge Gelli-Bianco; legislazione Covid-correlata e responsabilità penale;</w:t>
            </w:r>
          </w:p>
        </w:tc>
      </w:tr>
      <w:tr w:rsidR="00BF340F" w:rsidRPr="002866E5" w14:paraId="575F2350" w14:textId="77777777" w:rsidTr="002866E5">
        <w:trPr>
          <w:jc w:val="center"/>
        </w:trPr>
        <w:tc>
          <w:tcPr>
            <w:tcW w:w="1531" w:type="dxa"/>
            <w:vAlign w:val="center"/>
          </w:tcPr>
          <w:p w14:paraId="16EA102C" w14:textId="07710857" w:rsidR="008E34C3" w:rsidRPr="002866E5" w:rsidRDefault="00851809" w:rsidP="002866E5">
            <w:r>
              <w:t>CONZ</w:t>
            </w:r>
          </w:p>
        </w:tc>
        <w:tc>
          <w:tcPr>
            <w:tcW w:w="915" w:type="dxa"/>
            <w:vAlign w:val="center"/>
          </w:tcPr>
          <w:p w14:paraId="70493EB2" w14:textId="4635C769" w:rsidR="00BF340F" w:rsidRPr="002866E5" w:rsidRDefault="00BF340F" w:rsidP="002866E5">
            <w:pPr>
              <w:jc w:val="center"/>
            </w:pPr>
            <w:r w:rsidRPr="002866E5">
              <w:t>8</w:t>
            </w:r>
          </w:p>
        </w:tc>
        <w:tc>
          <w:tcPr>
            <w:tcW w:w="7188" w:type="dxa"/>
            <w:vAlign w:val="center"/>
          </w:tcPr>
          <w:p w14:paraId="44F71EA3" w14:textId="1DB0C708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La cooperazione colposa (in particolare con riferimento alla responsabilità in equipe). Il c.d. principio di affidamento;</w:t>
            </w:r>
          </w:p>
        </w:tc>
      </w:tr>
      <w:tr w:rsidR="00BF340F" w:rsidRPr="002866E5" w14:paraId="04055298" w14:textId="77777777" w:rsidTr="002866E5">
        <w:trPr>
          <w:jc w:val="center"/>
        </w:trPr>
        <w:tc>
          <w:tcPr>
            <w:tcW w:w="1531" w:type="dxa"/>
            <w:vAlign w:val="center"/>
          </w:tcPr>
          <w:p w14:paraId="0A5D8998" w14:textId="2B45CE32" w:rsidR="0065235A" w:rsidRPr="002866E5" w:rsidRDefault="0065235A" w:rsidP="002866E5"/>
        </w:tc>
        <w:tc>
          <w:tcPr>
            <w:tcW w:w="915" w:type="dxa"/>
            <w:vAlign w:val="center"/>
          </w:tcPr>
          <w:p w14:paraId="77DA9491" w14:textId="688554D0" w:rsidR="00BF340F" w:rsidRPr="002866E5" w:rsidRDefault="00BF340F" w:rsidP="002866E5">
            <w:pPr>
              <w:jc w:val="center"/>
            </w:pPr>
            <w:r w:rsidRPr="002866E5">
              <w:t>9</w:t>
            </w:r>
          </w:p>
        </w:tc>
        <w:tc>
          <w:tcPr>
            <w:tcW w:w="7188" w:type="dxa"/>
            <w:vAlign w:val="center"/>
          </w:tcPr>
          <w:p w14:paraId="17827D15" w14:textId="335D4F1C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Le circostanze del reato. Criterio d’imputazione. Le deroghe al potere di bilanciamento giudiziale ex art. 69 c.p. La giurisprudenza costituzionale in materia di divieto di bilanciamento;</w:t>
            </w:r>
          </w:p>
        </w:tc>
      </w:tr>
      <w:tr w:rsidR="00BF340F" w:rsidRPr="002866E5" w14:paraId="1BC28ABD" w14:textId="77777777" w:rsidTr="002866E5">
        <w:trPr>
          <w:jc w:val="center"/>
        </w:trPr>
        <w:tc>
          <w:tcPr>
            <w:tcW w:w="1531" w:type="dxa"/>
            <w:vAlign w:val="center"/>
          </w:tcPr>
          <w:p w14:paraId="24015E3C" w14:textId="304A3E53" w:rsidR="00BF340F" w:rsidRPr="00C94B2B" w:rsidRDefault="00BF340F" w:rsidP="002866E5">
            <w:pPr>
              <w:rPr>
                <w:rFonts w:cs="Times New Roman (Corpo CS)"/>
              </w:rPr>
            </w:pPr>
          </w:p>
        </w:tc>
        <w:tc>
          <w:tcPr>
            <w:tcW w:w="915" w:type="dxa"/>
            <w:vAlign w:val="center"/>
          </w:tcPr>
          <w:p w14:paraId="5B3E3B07" w14:textId="79178FBD" w:rsidR="00BF340F" w:rsidRPr="002866E5" w:rsidRDefault="00BF340F" w:rsidP="002866E5">
            <w:pPr>
              <w:jc w:val="center"/>
            </w:pPr>
            <w:r w:rsidRPr="002866E5">
              <w:t>10</w:t>
            </w:r>
          </w:p>
        </w:tc>
        <w:tc>
          <w:tcPr>
            <w:tcW w:w="7188" w:type="dxa"/>
            <w:vAlign w:val="center"/>
          </w:tcPr>
          <w:p w14:paraId="7D6B6304" w14:textId="564515AC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 xml:space="preserve">La recidiva. La giurisprudenza costituzionale relativa alle modifiche alla c.d. Legge ex Cirielli, in particolare con riguardo alla recidiva obbligatoria. Presupposti per l’applicazione e effetti penali. La determinazione della pena. Recidiva e reato continuato; </w:t>
            </w:r>
          </w:p>
        </w:tc>
      </w:tr>
      <w:tr w:rsidR="00BF340F" w:rsidRPr="002866E5" w14:paraId="77E88EDC" w14:textId="77777777" w:rsidTr="002866E5">
        <w:trPr>
          <w:jc w:val="center"/>
        </w:trPr>
        <w:tc>
          <w:tcPr>
            <w:tcW w:w="1531" w:type="dxa"/>
            <w:vAlign w:val="center"/>
          </w:tcPr>
          <w:p w14:paraId="16130EF2" w14:textId="53148760" w:rsidR="00BF340F" w:rsidRPr="003F0EB7" w:rsidRDefault="00BF340F" w:rsidP="002866E5">
            <w:pPr>
              <w:rPr>
                <w:strike/>
              </w:rPr>
            </w:pPr>
          </w:p>
        </w:tc>
        <w:tc>
          <w:tcPr>
            <w:tcW w:w="915" w:type="dxa"/>
            <w:vAlign w:val="center"/>
          </w:tcPr>
          <w:p w14:paraId="115138EC" w14:textId="425E18D4" w:rsidR="00BF340F" w:rsidRPr="002866E5" w:rsidRDefault="00BF340F" w:rsidP="002866E5">
            <w:pPr>
              <w:jc w:val="center"/>
            </w:pPr>
            <w:r w:rsidRPr="002866E5">
              <w:t>11</w:t>
            </w:r>
          </w:p>
        </w:tc>
        <w:tc>
          <w:tcPr>
            <w:tcW w:w="7188" w:type="dxa"/>
            <w:vAlign w:val="center"/>
          </w:tcPr>
          <w:p w14:paraId="74017B6A" w14:textId="1CADE55E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Concorso reale e concorso apparente di reati. I principi di specialità, consunzione e sussidiarietà. Il reato complesso. L’art. 68 c.p.;</w:t>
            </w:r>
          </w:p>
        </w:tc>
      </w:tr>
      <w:tr w:rsidR="00BF340F" w:rsidRPr="002866E5" w14:paraId="7185A635" w14:textId="77777777" w:rsidTr="002866E5">
        <w:trPr>
          <w:jc w:val="center"/>
        </w:trPr>
        <w:tc>
          <w:tcPr>
            <w:tcW w:w="1531" w:type="dxa"/>
            <w:vAlign w:val="center"/>
          </w:tcPr>
          <w:p w14:paraId="6E6CFE01" w14:textId="664FB4A7" w:rsidR="008704A7" w:rsidRPr="00C94B2B" w:rsidRDefault="00C94B2B" w:rsidP="002866E5">
            <w:pPr>
              <w:rPr>
                <w:rFonts w:cs="Times New Roman (Corpo CS)"/>
              </w:rPr>
            </w:pPr>
            <w:r w:rsidRPr="00C94B2B">
              <w:rPr>
                <w:rFonts w:cs="Times New Roman (Corpo CS)"/>
              </w:rPr>
              <w:t>PAVARIN</w:t>
            </w:r>
          </w:p>
          <w:p w14:paraId="1B53EA8D" w14:textId="24370950" w:rsidR="009A35AD" w:rsidRPr="003F0EB7" w:rsidRDefault="009A35AD" w:rsidP="002866E5">
            <w:pPr>
              <w:rPr>
                <w:strike/>
              </w:rPr>
            </w:pPr>
          </w:p>
        </w:tc>
        <w:tc>
          <w:tcPr>
            <w:tcW w:w="915" w:type="dxa"/>
            <w:vAlign w:val="center"/>
          </w:tcPr>
          <w:p w14:paraId="2FBD89C8" w14:textId="15110580" w:rsidR="00BF340F" w:rsidRPr="002866E5" w:rsidRDefault="00BF340F" w:rsidP="002866E5">
            <w:pPr>
              <w:jc w:val="center"/>
            </w:pPr>
            <w:r w:rsidRPr="002866E5">
              <w:t>12</w:t>
            </w:r>
          </w:p>
        </w:tc>
        <w:tc>
          <w:tcPr>
            <w:tcW w:w="7188" w:type="dxa"/>
            <w:vAlign w:val="center"/>
          </w:tcPr>
          <w:p w14:paraId="155B7AE0" w14:textId="37D90BFE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La pena. Commisurazione giudiziale e fase esecutiva;</w:t>
            </w:r>
          </w:p>
        </w:tc>
      </w:tr>
      <w:tr w:rsidR="00BF340F" w:rsidRPr="002866E5" w14:paraId="1D70974C" w14:textId="77777777" w:rsidTr="002866E5">
        <w:trPr>
          <w:jc w:val="center"/>
        </w:trPr>
        <w:tc>
          <w:tcPr>
            <w:tcW w:w="1531" w:type="dxa"/>
            <w:vAlign w:val="center"/>
          </w:tcPr>
          <w:p w14:paraId="057A9E99" w14:textId="77777777" w:rsidR="009A35AD" w:rsidRDefault="00C94B2B" w:rsidP="002866E5">
            <w:r>
              <w:t>CONZ</w:t>
            </w:r>
          </w:p>
          <w:p w14:paraId="7C9F4AE6" w14:textId="06C317F4" w:rsidR="00851809" w:rsidRPr="002866E5" w:rsidRDefault="00851809" w:rsidP="002866E5"/>
        </w:tc>
        <w:tc>
          <w:tcPr>
            <w:tcW w:w="915" w:type="dxa"/>
            <w:vAlign w:val="center"/>
          </w:tcPr>
          <w:p w14:paraId="2F46405B" w14:textId="0A4BAF31" w:rsidR="00BF340F" w:rsidRPr="002866E5" w:rsidRDefault="00BF340F" w:rsidP="002866E5">
            <w:pPr>
              <w:jc w:val="center"/>
            </w:pPr>
            <w:r w:rsidRPr="002866E5">
              <w:t>13</w:t>
            </w:r>
          </w:p>
        </w:tc>
        <w:tc>
          <w:tcPr>
            <w:tcW w:w="7188" w:type="dxa"/>
            <w:vAlign w:val="center"/>
          </w:tcPr>
          <w:p w14:paraId="351FBBB3" w14:textId="2AA93167" w:rsidR="00BF340F" w:rsidRPr="002866E5" w:rsidRDefault="00BF340F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Stato di necessità e legittima difesa: casi problematici;</w:t>
            </w:r>
          </w:p>
        </w:tc>
      </w:tr>
      <w:tr w:rsidR="00BF340F" w:rsidRPr="002866E5" w14:paraId="79F09A90" w14:textId="77777777" w:rsidTr="002866E5">
        <w:trPr>
          <w:jc w:val="center"/>
        </w:trPr>
        <w:tc>
          <w:tcPr>
            <w:tcW w:w="1531" w:type="dxa"/>
            <w:vAlign w:val="center"/>
          </w:tcPr>
          <w:p w14:paraId="3112AA39" w14:textId="3B37BFC8" w:rsidR="009A35AD" w:rsidRPr="002866E5" w:rsidRDefault="009A35AD" w:rsidP="00575647"/>
        </w:tc>
        <w:tc>
          <w:tcPr>
            <w:tcW w:w="915" w:type="dxa"/>
            <w:vAlign w:val="center"/>
          </w:tcPr>
          <w:p w14:paraId="03690D37" w14:textId="6FAF91D6" w:rsidR="00BF340F" w:rsidRPr="002866E5" w:rsidRDefault="00BF340F" w:rsidP="002866E5">
            <w:pPr>
              <w:jc w:val="center"/>
            </w:pPr>
            <w:r w:rsidRPr="002866E5">
              <w:t>14</w:t>
            </w:r>
          </w:p>
        </w:tc>
        <w:tc>
          <w:tcPr>
            <w:tcW w:w="7188" w:type="dxa"/>
            <w:vAlign w:val="center"/>
          </w:tcPr>
          <w:p w14:paraId="702C98D8" w14:textId="7A8E52BB" w:rsidR="009A35AD" w:rsidRPr="009A35AD" w:rsidRDefault="009A35AD" w:rsidP="002866E5">
            <w:pPr>
              <w:jc w:val="both"/>
              <w:rPr>
                <w:rFonts w:ascii="Times New Roman" w:hAnsi="Times New Roman"/>
              </w:rPr>
            </w:pPr>
            <w:r w:rsidRPr="009A35AD">
              <w:rPr>
                <w:rFonts w:ascii="Times New Roman" w:hAnsi="Times New Roman"/>
              </w:rPr>
              <w:t>Le misure sanzionatorie di tipo patrimoniale ed in specie la confisca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9A35AD" w:rsidRPr="002866E5" w14:paraId="11CEEC72" w14:textId="77777777" w:rsidTr="002866E5">
        <w:trPr>
          <w:jc w:val="center"/>
        </w:trPr>
        <w:tc>
          <w:tcPr>
            <w:tcW w:w="1531" w:type="dxa"/>
            <w:vAlign w:val="center"/>
          </w:tcPr>
          <w:p w14:paraId="79CDBF81" w14:textId="6884B5A7" w:rsidR="009A35AD" w:rsidRPr="002866E5" w:rsidRDefault="00C94B2B" w:rsidP="002866E5">
            <w:r>
              <w:t>GARBO</w:t>
            </w:r>
          </w:p>
        </w:tc>
        <w:tc>
          <w:tcPr>
            <w:tcW w:w="915" w:type="dxa"/>
            <w:vAlign w:val="center"/>
          </w:tcPr>
          <w:p w14:paraId="6538C21B" w14:textId="33CE773A" w:rsidR="009A35AD" w:rsidRPr="002866E5" w:rsidRDefault="009A35AD" w:rsidP="002866E5">
            <w:pPr>
              <w:jc w:val="center"/>
            </w:pPr>
            <w:r>
              <w:t>15</w:t>
            </w:r>
          </w:p>
        </w:tc>
        <w:tc>
          <w:tcPr>
            <w:tcW w:w="7188" w:type="dxa"/>
            <w:vAlign w:val="center"/>
          </w:tcPr>
          <w:p w14:paraId="4D7B6498" w14:textId="1CEC95B3" w:rsidR="009A35AD" w:rsidRPr="009A35AD" w:rsidRDefault="009A35AD" w:rsidP="002866E5">
            <w:pPr>
              <w:jc w:val="both"/>
              <w:rPr>
                <w:rFonts w:ascii="Times New Roman" w:hAnsi="Times New Roman"/>
              </w:rPr>
            </w:pPr>
            <w:r w:rsidRPr="009A35AD">
              <w:rPr>
                <w:rFonts w:ascii="Times New Roman" w:hAnsi="Times New Roman"/>
              </w:rPr>
              <w:t>La responsabilità della persona giuridica. I criteri di imputazione all’ente dell’illecito, in particolare con riferimento ai delitti colposi. La confisca del profitto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14:paraId="5BDAF2D2" w14:textId="3ED07E0F" w:rsidR="00BF340F" w:rsidRPr="002866E5" w:rsidRDefault="00BF340F"/>
    <w:p w14:paraId="6D715280" w14:textId="3C7CE895" w:rsidR="00FD112D" w:rsidRPr="002866E5" w:rsidRDefault="00FD112D"/>
    <w:p w14:paraId="1EF36ACE" w14:textId="7B553008" w:rsidR="002866E5" w:rsidRPr="002866E5" w:rsidRDefault="002866E5"/>
    <w:p w14:paraId="0E20A2E3" w14:textId="15159B3C" w:rsidR="002866E5" w:rsidRPr="002866E5" w:rsidRDefault="002866E5"/>
    <w:p w14:paraId="78F10C2F" w14:textId="645FDE01" w:rsidR="002866E5" w:rsidRDefault="002866E5"/>
    <w:p w14:paraId="4CD4B8B6" w14:textId="17BEEA9F" w:rsidR="002866E5" w:rsidRDefault="002866E5"/>
    <w:p w14:paraId="123B9AB3" w14:textId="13AA7CB4" w:rsidR="002866E5" w:rsidRDefault="002866E5"/>
    <w:p w14:paraId="0E7EB74C" w14:textId="2E4A910A" w:rsidR="002866E5" w:rsidRDefault="002866E5"/>
    <w:p w14:paraId="7DAAE979" w14:textId="20CBB3AE" w:rsidR="002866E5" w:rsidRDefault="002866E5"/>
    <w:p w14:paraId="41B8E344" w14:textId="42EEADF5" w:rsidR="002866E5" w:rsidRDefault="002866E5"/>
    <w:p w14:paraId="48373686" w14:textId="77777777" w:rsidR="002866E5" w:rsidRPr="002866E5" w:rsidRDefault="002866E5"/>
    <w:p w14:paraId="7F51E843" w14:textId="2EC93A0B" w:rsidR="002866E5" w:rsidRPr="002866E5" w:rsidRDefault="00FD112D" w:rsidP="002866E5">
      <w:pPr>
        <w:jc w:val="center"/>
        <w:rPr>
          <w:b/>
          <w:bCs/>
          <w:sz w:val="32"/>
          <w:szCs w:val="32"/>
          <w:u w:val="single"/>
        </w:rPr>
      </w:pPr>
      <w:r w:rsidRPr="002866E5">
        <w:rPr>
          <w:b/>
          <w:bCs/>
          <w:sz w:val="32"/>
          <w:szCs w:val="32"/>
          <w:u w:val="single"/>
        </w:rPr>
        <w:lastRenderedPageBreak/>
        <w:t>II ANNO</w:t>
      </w:r>
    </w:p>
    <w:p w14:paraId="78C479A1" w14:textId="77777777" w:rsidR="002866E5" w:rsidRPr="002866E5" w:rsidRDefault="002866E5" w:rsidP="002866E5">
      <w:pPr>
        <w:jc w:val="center"/>
        <w:rPr>
          <w:b/>
          <w:bCs/>
          <w:u w:val="single"/>
        </w:rPr>
      </w:pPr>
    </w:p>
    <w:tbl>
      <w:tblPr>
        <w:tblStyle w:val="Grigliatabella"/>
        <w:tblpPr w:leftFromText="141" w:rightFromText="141" w:vertAnchor="text" w:tblpX="-10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541"/>
        <w:gridCol w:w="962"/>
        <w:gridCol w:w="7131"/>
      </w:tblGrid>
      <w:tr w:rsidR="00FD112D" w:rsidRPr="002866E5" w14:paraId="471E623A" w14:textId="77777777" w:rsidTr="002866E5">
        <w:tc>
          <w:tcPr>
            <w:tcW w:w="1541" w:type="dxa"/>
            <w:vAlign w:val="center"/>
          </w:tcPr>
          <w:p w14:paraId="5DD61EAD" w14:textId="47AB1495" w:rsidR="00FD112D" w:rsidRPr="002866E5" w:rsidRDefault="00575647" w:rsidP="002866E5">
            <w:r>
              <w:t>SARNO</w:t>
            </w:r>
          </w:p>
        </w:tc>
        <w:tc>
          <w:tcPr>
            <w:tcW w:w="962" w:type="dxa"/>
            <w:vAlign w:val="center"/>
          </w:tcPr>
          <w:p w14:paraId="7A63CE40" w14:textId="56BAF477" w:rsidR="00FD112D" w:rsidRPr="002866E5" w:rsidRDefault="00FD112D" w:rsidP="002866E5">
            <w:pPr>
              <w:jc w:val="center"/>
            </w:pPr>
            <w:r w:rsidRPr="002866E5">
              <w:t>1</w:t>
            </w:r>
          </w:p>
        </w:tc>
        <w:tc>
          <w:tcPr>
            <w:tcW w:w="7131" w:type="dxa"/>
            <w:vAlign w:val="center"/>
          </w:tcPr>
          <w:p w14:paraId="61EC73AB" w14:textId="2EC6948A" w:rsidR="00FD112D" w:rsidRPr="002866E5" w:rsidRDefault="00FD112D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 xml:space="preserve">Delitti contro la vita. Il confine fra tutela della vita natale e prenatale. La fine della vita. Direttive anticipate e obbligo del sanitario. Il caso Englaro. L’omicidio del consenziente. Il caso Welby. Il caso ‘DJ </w:t>
            </w:r>
            <w:proofErr w:type="spellStart"/>
            <w:r w:rsidRPr="002866E5">
              <w:rPr>
                <w:rFonts w:ascii="Times New Roman" w:hAnsi="Times New Roman"/>
              </w:rPr>
              <w:t>Fabo</w:t>
            </w:r>
            <w:proofErr w:type="spellEnd"/>
            <w:r w:rsidRPr="002866E5">
              <w:rPr>
                <w:rFonts w:ascii="Times New Roman" w:hAnsi="Times New Roman"/>
              </w:rPr>
              <w:t>’. Istigazione e aiuto al suicidio (i recenti casi relativi all’agevolazione del suicidio assistito in Svizzera);</w:t>
            </w:r>
          </w:p>
        </w:tc>
      </w:tr>
      <w:tr w:rsidR="00FD112D" w:rsidRPr="002866E5" w14:paraId="04E2B93E" w14:textId="77777777" w:rsidTr="002866E5">
        <w:tc>
          <w:tcPr>
            <w:tcW w:w="1541" w:type="dxa"/>
            <w:vAlign w:val="center"/>
          </w:tcPr>
          <w:p w14:paraId="73AB359E" w14:textId="1B106D21" w:rsidR="00FD112D" w:rsidRPr="002866E5" w:rsidRDefault="008E34C3" w:rsidP="002866E5">
            <w:r>
              <w:t>D’ANGELO</w:t>
            </w:r>
          </w:p>
        </w:tc>
        <w:tc>
          <w:tcPr>
            <w:tcW w:w="962" w:type="dxa"/>
            <w:vAlign w:val="center"/>
          </w:tcPr>
          <w:p w14:paraId="0A34D37B" w14:textId="5D414AE7" w:rsidR="00FD112D" w:rsidRPr="002866E5" w:rsidRDefault="00FD112D" w:rsidP="002866E5">
            <w:pPr>
              <w:jc w:val="center"/>
            </w:pPr>
            <w:r w:rsidRPr="002866E5">
              <w:t>2</w:t>
            </w:r>
          </w:p>
        </w:tc>
        <w:tc>
          <w:tcPr>
            <w:tcW w:w="7131" w:type="dxa"/>
            <w:vAlign w:val="center"/>
          </w:tcPr>
          <w:p w14:paraId="27A1CA83" w14:textId="7DE42A1E" w:rsidR="00FD112D" w:rsidRPr="002866E5" w:rsidRDefault="00FD112D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Il concetto di lesioni. Il trattamento medico arbitrario. L’inquadramento nelle fattispecie di lesioni, violenza privata e omicidio colposo o preterintenzionale.</w:t>
            </w:r>
          </w:p>
        </w:tc>
      </w:tr>
      <w:tr w:rsidR="00FD112D" w:rsidRPr="002866E5" w14:paraId="63258B3A" w14:textId="77777777" w:rsidTr="002866E5">
        <w:tc>
          <w:tcPr>
            <w:tcW w:w="1541" w:type="dxa"/>
            <w:vAlign w:val="center"/>
          </w:tcPr>
          <w:p w14:paraId="49D4BA19" w14:textId="0FBACC84" w:rsidR="00FD112D" w:rsidRPr="002866E5" w:rsidRDefault="00F725EE" w:rsidP="002866E5">
            <w:r>
              <w:t>MIAZZI</w:t>
            </w:r>
          </w:p>
        </w:tc>
        <w:tc>
          <w:tcPr>
            <w:tcW w:w="962" w:type="dxa"/>
            <w:vAlign w:val="center"/>
          </w:tcPr>
          <w:p w14:paraId="00F44021" w14:textId="2CE3594F" w:rsidR="00FD112D" w:rsidRPr="002866E5" w:rsidRDefault="00FD112D" w:rsidP="002866E5">
            <w:pPr>
              <w:jc w:val="center"/>
            </w:pPr>
            <w:r w:rsidRPr="002866E5">
              <w:t>3</w:t>
            </w:r>
          </w:p>
        </w:tc>
        <w:tc>
          <w:tcPr>
            <w:tcW w:w="7131" w:type="dxa"/>
            <w:vAlign w:val="center"/>
          </w:tcPr>
          <w:p w14:paraId="354CECCF" w14:textId="3AF25643" w:rsidR="00FD112D" w:rsidRPr="002866E5" w:rsidRDefault="00FD112D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 delitti culturalmente orientati. Problematiche in tema di mutilazioni genitali femminili, stalking, maltrattamenti in famiglia e “femminicidio”.</w:t>
            </w:r>
          </w:p>
        </w:tc>
      </w:tr>
      <w:tr w:rsidR="00FD112D" w:rsidRPr="002866E5" w14:paraId="5AD8DB85" w14:textId="77777777" w:rsidTr="002866E5">
        <w:tc>
          <w:tcPr>
            <w:tcW w:w="1541" w:type="dxa"/>
            <w:vAlign w:val="center"/>
          </w:tcPr>
          <w:p w14:paraId="656651AB" w14:textId="77777777" w:rsidR="00FD112D" w:rsidRPr="002866E5" w:rsidRDefault="00FD112D" w:rsidP="002866E5"/>
        </w:tc>
        <w:tc>
          <w:tcPr>
            <w:tcW w:w="962" w:type="dxa"/>
            <w:vAlign w:val="center"/>
          </w:tcPr>
          <w:p w14:paraId="21580575" w14:textId="28E5F9ED" w:rsidR="00FD112D" w:rsidRPr="002866E5" w:rsidRDefault="00FD112D" w:rsidP="002866E5">
            <w:pPr>
              <w:jc w:val="center"/>
            </w:pPr>
            <w:r w:rsidRPr="002866E5">
              <w:t>4</w:t>
            </w:r>
          </w:p>
        </w:tc>
        <w:tc>
          <w:tcPr>
            <w:tcW w:w="7131" w:type="dxa"/>
            <w:vAlign w:val="center"/>
          </w:tcPr>
          <w:p w14:paraId="48D62867" w14:textId="0A2EA811" w:rsidR="00FD112D" w:rsidRPr="002866E5" w:rsidRDefault="00FD112D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 delitti contro la libertà sessuale e la personalità individuale anche alla luce delle recenti modifiche legislative. Il concetto di atto sessuale. La tutela penale del minore. Adescamento via internet. Il nuovo concetto di prostituzione minorile.</w:t>
            </w:r>
          </w:p>
        </w:tc>
      </w:tr>
      <w:tr w:rsidR="00FD112D" w:rsidRPr="002866E5" w14:paraId="74BEF2D0" w14:textId="77777777" w:rsidTr="002866E5">
        <w:tc>
          <w:tcPr>
            <w:tcW w:w="1541" w:type="dxa"/>
            <w:vAlign w:val="center"/>
          </w:tcPr>
          <w:p w14:paraId="01C5954F" w14:textId="77777777" w:rsidR="00C94B2B" w:rsidRDefault="00C94B2B" w:rsidP="002866E5">
            <w:r>
              <w:t>D’ANGELO</w:t>
            </w:r>
          </w:p>
          <w:p w14:paraId="6269ECDA" w14:textId="09418381" w:rsidR="00C94B2B" w:rsidRPr="002866E5" w:rsidRDefault="00C94B2B" w:rsidP="002866E5"/>
        </w:tc>
        <w:tc>
          <w:tcPr>
            <w:tcW w:w="962" w:type="dxa"/>
            <w:vAlign w:val="center"/>
          </w:tcPr>
          <w:p w14:paraId="14B04070" w14:textId="19B1C4DA" w:rsidR="00FD112D" w:rsidRPr="002866E5" w:rsidRDefault="00FD112D" w:rsidP="002866E5">
            <w:pPr>
              <w:jc w:val="center"/>
            </w:pPr>
            <w:r w:rsidRPr="002866E5">
              <w:t>5</w:t>
            </w:r>
          </w:p>
        </w:tc>
        <w:tc>
          <w:tcPr>
            <w:tcW w:w="7131" w:type="dxa"/>
            <w:vAlign w:val="center"/>
          </w:tcPr>
          <w:p w14:paraId="48A4C8FA" w14:textId="0748AD57" w:rsidR="00FD112D" w:rsidRPr="002866E5" w:rsidRDefault="00FD112D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 delitti contro la famiglia. In particolare, le modifiche in tema di maltrattamenti. Potere disciplinare e abuso dei mezzi di correzione e maltrattamenti.</w:t>
            </w:r>
          </w:p>
        </w:tc>
      </w:tr>
      <w:tr w:rsidR="00FD112D" w:rsidRPr="002866E5" w14:paraId="63102145" w14:textId="77777777" w:rsidTr="002866E5">
        <w:tc>
          <w:tcPr>
            <w:tcW w:w="1541" w:type="dxa"/>
            <w:vAlign w:val="center"/>
          </w:tcPr>
          <w:p w14:paraId="4511B0C7" w14:textId="77777777" w:rsidR="00FD112D" w:rsidRDefault="00C94B2B" w:rsidP="002866E5">
            <w:r>
              <w:t>CIVELLO</w:t>
            </w:r>
          </w:p>
          <w:p w14:paraId="02E7B0E5" w14:textId="7C6FF9D2" w:rsidR="008E34C3" w:rsidRPr="002866E5" w:rsidRDefault="008E34C3" w:rsidP="002866E5">
            <w:r>
              <w:t>GOLIN</w:t>
            </w:r>
          </w:p>
        </w:tc>
        <w:tc>
          <w:tcPr>
            <w:tcW w:w="962" w:type="dxa"/>
            <w:vAlign w:val="center"/>
          </w:tcPr>
          <w:p w14:paraId="0D79E2C3" w14:textId="53D9AB2C" w:rsidR="00FD112D" w:rsidRPr="002866E5" w:rsidRDefault="00FD112D" w:rsidP="002866E5">
            <w:pPr>
              <w:jc w:val="center"/>
            </w:pPr>
            <w:r w:rsidRPr="002866E5">
              <w:t>6</w:t>
            </w:r>
          </w:p>
        </w:tc>
        <w:tc>
          <w:tcPr>
            <w:tcW w:w="7131" w:type="dxa"/>
            <w:vAlign w:val="center"/>
          </w:tcPr>
          <w:p w14:paraId="17FD14B5" w14:textId="744E9F78" w:rsidR="00FD112D" w:rsidRPr="002866E5" w:rsidRDefault="00FD112D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 xml:space="preserve">Le modifiche in tema di reati contro la pubblica amministrazione. I rapporti fra concussione per costrizione, per induzione e il nuovo delitto di cui all’art. 319 quater c.p. Il delitto di abuso d’ufficio: dalla originaria configurazione al D.L. 76/2020 </w:t>
            </w:r>
            <w:proofErr w:type="spellStart"/>
            <w:r w:rsidRPr="002866E5">
              <w:rPr>
                <w:rFonts w:ascii="Times New Roman" w:hAnsi="Times New Roman"/>
              </w:rPr>
              <w:t>conv</w:t>
            </w:r>
            <w:proofErr w:type="spellEnd"/>
            <w:r w:rsidRPr="002866E5">
              <w:rPr>
                <w:rFonts w:ascii="Times New Roman" w:hAnsi="Times New Roman"/>
              </w:rPr>
              <w:t xml:space="preserve">. con L. 120/2020 e le successive interpretazioni giurisprudenziali. Il peculato: problematiche in tema di uso indebito del telefono da parte del funzionario pubblico. </w:t>
            </w:r>
          </w:p>
        </w:tc>
      </w:tr>
      <w:tr w:rsidR="00C94B2B" w:rsidRPr="002866E5" w14:paraId="2F52590A" w14:textId="77777777" w:rsidTr="002866E5">
        <w:tc>
          <w:tcPr>
            <w:tcW w:w="1541" w:type="dxa"/>
            <w:vAlign w:val="center"/>
          </w:tcPr>
          <w:p w14:paraId="7EE39E2E" w14:textId="0FD8CCFF" w:rsidR="00C94B2B" w:rsidRPr="002866E5" w:rsidRDefault="00575647" w:rsidP="002866E5">
            <w:r>
              <w:t>PROVOLO</w:t>
            </w:r>
          </w:p>
        </w:tc>
        <w:tc>
          <w:tcPr>
            <w:tcW w:w="962" w:type="dxa"/>
            <w:vAlign w:val="center"/>
          </w:tcPr>
          <w:p w14:paraId="7D383A20" w14:textId="116872BE" w:rsidR="00C94B2B" w:rsidRPr="002866E5" w:rsidRDefault="00C94B2B" w:rsidP="002866E5">
            <w:pPr>
              <w:jc w:val="center"/>
            </w:pPr>
            <w:r w:rsidRPr="002866E5">
              <w:t>7</w:t>
            </w:r>
          </w:p>
        </w:tc>
        <w:tc>
          <w:tcPr>
            <w:tcW w:w="7131" w:type="dxa"/>
            <w:vAlign w:val="center"/>
          </w:tcPr>
          <w:p w14:paraId="711AE1B9" w14:textId="6D8E7E3A" w:rsidR="00C94B2B" w:rsidRPr="002866E5" w:rsidRDefault="00C94B2B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Il concetto di onore nei delitti di ingiuria e diffamazione. La diffamazione a mezzo stampa. diritto di cronaca, critica e satira. La diffamazione mediante internet e posta elettronica. La responsabilità del Direttore;</w:t>
            </w:r>
          </w:p>
        </w:tc>
      </w:tr>
      <w:tr w:rsidR="00C94B2B" w:rsidRPr="002866E5" w14:paraId="3ED24151" w14:textId="77777777" w:rsidTr="002866E5">
        <w:tc>
          <w:tcPr>
            <w:tcW w:w="1541" w:type="dxa"/>
            <w:vAlign w:val="center"/>
          </w:tcPr>
          <w:p w14:paraId="37334AD6" w14:textId="77777777" w:rsidR="00C94B2B" w:rsidRDefault="00C94B2B" w:rsidP="002866E5">
            <w:r>
              <w:t>CIVELLO</w:t>
            </w:r>
          </w:p>
          <w:p w14:paraId="26EDC0FB" w14:textId="44220C9F" w:rsidR="008E34C3" w:rsidRPr="00636441" w:rsidRDefault="008E34C3" w:rsidP="002866E5">
            <w:r>
              <w:t>GOLIN</w:t>
            </w:r>
          </w:p>
        </w:tc>
        <w:tc>
          <w:tcPr>
            <w:tcW w:w="962" w:type="dxa"/>
            <w:vAlign w:val="center"/>
          </w:tcPr>
          <w:p w14:paraId="0A111442" w14:textId="4EBBC31A" w:rsidR="00C94B2B" w:rsidRPr="002866E5" w:rsidRDefault="00C94B2B" w:rsidP="002866E5">
            <w:pPr>
              <w:jc w:val="center"/>
            </w:pPr>
            <w:r w:rsidRPr="002866E5">
              <w:t>8</w:t>
            </w:r>
          </w:p>
        </w:tc>
        <w:tc>
          <w:tcPr>
            <w:tcW w:w="7131" w:type="dxa"/>
            <w:vAlign w:val="center"/>
          </w:tcPr>
          <w:p w14:paraId="4C42EEDC" w14:textId="59324878" w:rsidR="00C94B2B" w:rsidRPr="002866E5" w:rsidRDefault="00C94B2B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 reati contro il patrimonio. La truffa per il conseguimento di erogazioni pubbliche: reato autonomo o circostanza aggravante. I rapporti fra art. 640 bis, 316 bis e 316 ter. Il confine fra rapina, estorsione e sequestro di persona a scopo di terrorismo. L’estorsione “legale”. Ricettazione e incauto acquisto. Il dolo eventuale nella ricettazione. L’usura, con particolare riferimento a quella bancaria.</w:t>
            </w:r>
          </w:p>
        </w:tc>
      </w:tr>
      <w:tr w:rsidR="00C94B2B" w:rsidRPr="002866E5" w14:paraId="4A912604" w14:textId="77777777" w:rsidTr="002866E5">
        <w:tc>
          <w:tcPr>
            <w:tcW w:w="1541" w:type="dxa"/>
            <w:vAlign w:val="center"/>
          </w:tcPr>
          <w:p w14:paraId="6CB80029" w14:textId="05693606" w:rsidR="00C94B2B" w:rsidRPr="002866E5" w:rsidRDefault="00575647" w:rsidP="002866E5">
            <w:r>
              <w:t>PROVOLO</w:t>
            </w:r>
          </w:p>
        </w:tc>
        <w:tc>
          <w:tcPr>
            <w:tcW w:w="962" w:type="dxa"/>
            <w:vAlign w:val="center"/>
          </w:tcPr>
          <w:p w14:paraId="69EB1E93" w14:textId="046887AF" w:rsidR="00C94B2B" w:rsidRPr="002866E5" w:rsidRDefault="00C94B2B" w:rsidP="002866E5">
            <w:pPr>
              <w:jc w:val="center"/>
            </w:pPr>
            <w:r w:rsidRPr="002866E5">
              <w:t>9</w:t>
            </w:r>
          </w:p>
        </w:tc>
        <w:tc>
          <w:tcPr>
            <w:tcW w:w="7131" w:type="dxa"/>
            <w:vAlign w:val="center"/>
          </w:tcPr>
          <w:p w14:paraId="7C00ED00" w14:textId="1A31FB7E" w:rsidR="00C94B2B" w:rsidRPr="002866E5" w:rsidRDefault="00C94B2B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Il reato associativo. Il concorso esterno nell’associazione di stampo mafioso. I rapporti tra 416 bis e 416 ter c.p. La nuova disciplina dell’art. 416 ter.</w:t>
            </w:r>
          </w:p>
        </w:tc>
      </w:tr>
      <w:tr w:rsidR="00C94B2B" w:rsidRPr="002866E5" w14:paraId="37D5E6CC" w14:textId="77777777" w:rsidTr="002866E5">
        <w:tc>
          <w:tcPr>
            <w:tcW w:w="1541" w:type="dxa"/>
            <w:vAlign w:val="center"/>
          </w:tcPr>
          <w:p w14:paraId="76764ABA" w14:textId="5B824E75" w:rsidR="00C94B2B" w:rsidRPr="002866E5" w:rsidRDefault="00C94B2B" w:rsidP="002866E5">
            <w:r>
              <w:t>BRUNELLO</w:t>
            </w:r>
          </w:p>
        </w:tc>
        <w:tc>
          <w:tcPr>
            <w:tcW w:w="962" w:type="dxa"/>
            <w:vAlign w:val="center"/>
          </w:tcPr>
          <w:p w14:paraId="331DB9D5" w14:textId="63966D46" w:rsidR="00C94B2B" w:rsidRPr="002866E5" w:rsidRDefault="00C94B2B" w:rsidP="002866E5">
            <w:pPr>
              <w:jc w:val="center"/>
            </w:pPr>
            <w:r w:rsidRPr="002866E5">
              <w:t>10</w:t>
            </w:r>
          </w:p>
        </w:tc>
        <w:tc>
          <w:tcPr>
            <w:tcW w:w="7131" w:type="dxa"/>
            <w:vAlign w:val="center"/>
          </w:tcPr>
          <w:p w14:paraId="166EE863" w14:textId="7C01F962" w:rsidR="00C94B2B" w:rsidRPr="002866E5" w:rsidRDefault="00C94B2B" w:rsidP="002866E5">
            <w:pPr>
              <w:jc w:val="both"/>
              <w:rPr>
                <w:rFonts w:ascii="Times New Roman" w:hAnsi="Times New Roman"/>
              </w:rPr>
            </w:pPr>
            <w:r w:rsidRPr="002866E5">
              <w:rPr>
                <w:rFonts w:ascii="Times New Roman" w:hAnsi="Times New Roman"/>
              </w:rPr>
              <w:t>I reati societari. La responsabilità di amministratori, sindaci e revisori. Le false comunicazioni sociali. Il delitto di infedeltà patrimoniale e il rapporto con l’appropriazione indebita. La corruzione fra privati;</w:t>
            </w:r>
          </w:p>
        </w:tc>
      </w:tr>
      <w:tr w:rsidR="00C94B2B" w:rsidRPr="002866E5" w14:paraId="660029B1" w14:textId="77777777" w:rsidTr="002866E5">
        <w:tc>
          <w:tcPr>
            <w:tcW w:w="1541" w:type="dxa"/>
            <w:vAlign w:val="center"/>
          </w:tcPr>
          <w:p w14:paraId="2506E28F" w14:textId="52221DDB" w:rsidR="00C94B2B" w:rsidRPr="002866E5" w:rsidRDefault="00C94B2B" w:rsidP="002866E5">
            <w:r>
              <w:t>BRUNELLO</w:t>
            </w:r>
          </w:p>
        </w:tc>
        <w:tc>
          <w:tcPr>
            <w:tcW w:w="962" w:type="dxa"/>
            <w:vAlign w:val="center"/>
          </w:tcPr>
          <w:p w14:paraId="142E5CD9" w14:textId="26DB43F0" w:rsidR="00C94B2B" w:rsidRPr="002866E5" w:rsidRDefault="00C94B2B" w:rsidP="002866E5">
            <w:pPr>
              <w:jc w:val="center"/>
            </w:pPr>
            <w:r w:rsidRPr="002866E5">
              <w:t>11</w:t>
            </w:r>
          </w:p>
        </w:tc>
        <w:tc>
          <w:tcPr>
            <w:tcW w:w="7131" w:type="dxa"/>
            <w:vAlign w:val="center"/>
          </w:tcPr>
          <w:p w14:paraId="51AC9C97" w14:textId="1538A23A" w:rsidR="00C94B2B" w:rsidRPr="002866E5" w:rsidRDefault="00C94B2B" w:rsidP="002866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  <w:r w:rsidRPr="002866E5">
              <w:rPr>
                <w:rFonts w:ascii="Times New Roman" w:hAnsi="Times New Roman"/>
              </w:rPr>
              <w:t>bancarotta</w:t>
            </w:r>
            <w:r>
              <w:rPr>
                <w:rFonts w:ascii="Times New Roman" w:hAnsi="Times New Roman"/>
              </w:rPr>
              <w:t xml:space="preserve"> propria</w:t>
            </w:r>
            <w:r w:rsidRPr="002866E5">
              <w:rPr>
                <w:rFonts w:ascii="Times New Roman" w:hAnsi="Times New Roman"/>
              </w:rPr>
              <w:t>. Il sindacato del giudice sulla qualità di imprenditore e sullo stato di insolvenza. Il ruolo del fallimento nella struttura del reato. L’elemento psicologico. Le circostanze aggravanti (pluralità di illeciti e trattamento sanzionatorio).</w:t>
            </w:r>
          </w:p>
        </w:tc>
      </w:tr>
      <w:tr w:rsidR="00C94B2B" w:rsidRPr="002866E5" w14:paraId="0F2E5459" w14:textId="77777777" w:rsidTr="002866E5">
        <w:tc>
          <w:tcPr>
            <w:tcW w:w="1541" w:type="dxa"/>
            <w:vAlign w:val="center"/>
          </w:tcPr>
          <w:p w14:paraId="3BAF384D" w14:textId="403DE8D6" w:rsidR="00C94B2B" w:rsidRPr="002866E5" w:rsidRDefault="00C94B2B" w:rsidP="002866E5"/>
        </w:tc>
        <w:tc>
          <w:tcPr>
            <w:tcW w:w="962" w:type="dxa"/>
            <w:vAlign w:val="center"/>
          </w:tcPr>
          <w:p w14:paraId="4C0FBDC2" w14:textId="1E22693C" w:rsidR="00C94B2B" w:rsidRPr="002866E5" w:rsidRDefault="00C94B2B" w:rsidP="002866E5">
            <w:pPr>
              <w:jc w:val="center"/>
            </w:pPr>
          </w:p>
        </w:tc>
        <w:tc>
          <w:tcPr>
            <w:tcW w:w="7131" w:type="dxa"/>
            <w:vAlign w:val="center"/>
          </w:tcPr>
          <w:p w14:paraId="12EFA8E0" w14:textId="344D8CE1" w:rsidR="00C94B2B" w:rsidRPr="002866E5" w:rsidRDefault="00C94B2B" w:rsidP="002866E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FA6405D" w14:textId="77777777" w:rsidR="00FD112D" w:rsidRPr="002866E5" w:rsidRDefault="00FD112D"/>
    <w:sectPr w:rsidR="00FD112D" w:rsidRPr="002866E5" w:rsidSect="008906E5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C99"/>
    <w:multiLevelType w:val="hybridMultilevel"/>
    <w:tmpl w:val="7876B0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04848"/>
    <w:multiLevelType w:val="multilevel"/>
    <w:tmpl w:val="7C3C6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0F"/>
    <w:rsid w:val="001C25C4"/>
    <w:rsid w:val="001C4847"/>
    <w:rsid w:val="001D14D7"/>
    <w:rsid w:val="002866E5"/>
    <w:rsid w:val="0039430A"/>
    <w:rsid w:val="003F0EB7"/>
    <w:rsid w:val="00552B45"/>
    <w:rsid w:val="00575647"/>
    <w:rsid w:val="00636441"/>
    <w:rsid w:val="006439F2"/>
    <w:rsid w:val="0065235A"/>
    <w:rsid w:val="00697477"/>
    <w:rsid w:val="008118BB"/>
    <w:rsid w:val="00851809"/>
    <w:rsid w:val="008704A7"/>
    <w:rsid w:val="008906E5"/>
    <w:rsid w:val="008E34C3"/>
    <w:rsid w:val="009401B2"/>
    <w:rsid w:val="009A35AD"/>
    <w:rsid w:val="00A6109A"/>
    <w:rsid w:val="00BF340F"/>
    <w:rsid w:val="00C94B2B"/>
    <w:rsid w:val="00F21E6D"/>
    <w:rsid w:val="00F26435"/>
    <w:rsid w:val="00F3365F"/>
    <w:rsid w:val="00F725EE"/>
    <w:rsid w:val="00FD0D20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1559"/>
  <w15:chartTrackingRefBased/>
  <w15:docId w15:val="{7E815C7A-937B-6443-B9BA-9CC7EB44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DD043-E0A1-43E3-90D0-FA84F523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Caruso</dc:creator>
  <cp:keywords/>
  <dc:description/>
  <cp:lastModifiedBy>Sara Caon</cp:lastModifiedBy>
  <cp:revision>2</cp:revision>
  <cp:lastPrinted>2021-09-22T07:48:00Z</cp:lastPrinted>
  <dcterms:created xsi:type="dcterms:W3CDTF">2022-11-10T14:59:00Z</dcterms:created>
  <dcterms:modified xsi:type="dcterms:W3CDTF">2022-11-10T14:59:00Z</dcterms:modified>
</cp:coreProperties>
</file>